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9E1" w:rsidRPr="005E52D5" w:rsidRDefault="002B29E1" w:rsidP="008972FA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</w:rPr>
        <w:tab/>
        <w:t xml:space="preserve">                                                         </w:t>
      </w:r>
    </w:p>
    <w:p w:rsidR="002B29E1" w:rsidRPr="005E52D5" w:rsidRDefault="002B29E1" w:rsidP="00897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TW"/>
        </w:rPr>
        <w:drawing>
          <wp:inline distT="0" distB="0" distL="0" distR="0" wp14:anchorId="71BD78FD" wp14:editId="0CD78470">
            <wp:extent cx="1095375" cy="10668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E1" w:rsidRPr="005E52D5" w:rsidRDefault="002B29E1" w:rsidP="00897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2F0B" w:rsidRPr="001F16FD" w:rsidRDefault="00862F0B" w:rsidP="001F16FD">
      <w:pPr>
        <w:spacing w:after="0" w:line="240" w:lineRule="auto"/>
        <w:jc w:val="center"/>
        <w:rPr>
          <w:rFonts w:ascii="Cambria" w:eastAsia="Times New Roman" w:hAnsi="Cambria" w:cs="Arial,Bold"/>
          <w:b/>
          <w:bCs/>
          <w:sz w:val="24"/>
          <w:szCs w:val="24"/>
        </w:rPr>
      </w:pPr>
      <w:r w:rsidRPr="005E52D5">
        <w:rPr>
          <w:rFonts w:ascii="Cambria" w:eastAsia="Times New Roman" w:hAnsi="Cambria" w:cs="Arial,Bold"/>
          <w:b/>
          <w:bCs/>
          <w:sz w:val="24"/>
          <w:szCs w:val="24"/>
        </w:rPr>
        <w:t>НАРОДНА СКУПШТИНА РЕПУБЛИКЕ СРПСКЕ</w:t>
      </w:r>
    </w:p>
    <w:p w:rsidR="002B29E1" w:rsidRPr="005E52D5" w:rsidRDefault="002B29E1" w:rsidP="008972FA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,Bold"/>
          <w:b/>
          <w:bCs/>
          <w:sz w:val="24"/>
          <w:szCs w:val="24"/>
        </w:rPr>
      </w:pPr>
      <w:r w:rsidRPr="005E52D5">
        <w:rPr>
          <w:rFonts w:ascii="Cambria" w:eastAsia="Times New Roman" w:hAnsi="Cambria" w:cs="Arial,Bold"/>
          <w:b/>
          <w:bCs/>
          <w:sz w:val="24"/>
          <w:szCs w:val="24"/>
        </w:rPr>
        <w:t>NARODNA SKUPŠTINA REPUBLIKE SRPSKE</w:t>
      </w:r>
    </w:p>
    <w:p w:rsidR="002B29E1" w:rsidRPr="00857654" w:rsidRDefault="002B29E1" w:rsidP="00897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…….…</w:t>
      </w:r>
      <w:r w:rsidRPr="005E52D5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</w:t>
      </w:r>
      <w:r w:rsidRPr="005E52D5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</w:t>
      </w:r>
    </w:p>
    <w:p w:rsidR="002B29E1" w:rsidRPr="005E52D5" w:rsidRDefault="002B29E1" w:rsidP="008972F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ru-RU"/>
        </w:rPr>
      </w:pPr>
      <w:r>
        <w:rPr>
          <w:rFonts w:ascii="Cambria" w:eastAsia="Times New Roman" w:hAnsi="Cambria" w:cs="Times New Roman"/>
          <w:b/>
          <w:sz w:val="24"/>
          <w:szCs w:val="24"/>
          <w:lang w:val="ru-RU"/>
        </w:rPr>
        <w:t>ZAKONODAVNO-</w:t>
      </w:r>
      <w:r w:rsidRPr="005E52D5">
        <w:rPr>
          <w:rFonts w:ascii="Cambria" w:eastAsia="Times New Roman" w:hAnsi="Cambria" w:cs="Times New Roman"/>
          <w:b/>
          <w:sz w:val="24"/>
          <w:szCs w:val="24"/>
          <w:lang w:val="ru-RU"/>
        </w:rPr>
        <w:t>PRAVNO ODJELjENjE</w:t>
      </w:r>
    </w:p>
    <w:p w:rsidR="002B29E1" w:rsidRPr="005E52D5" w:rsidRDefault="002B29E1" w:rsidP="008972F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ru-RU"/>
        </w:rPr>
      </w:pPr>
      <w:r w:rsidRPr="005E52D5">
        <w:rPr>
          <w:rFonts w:ascii="Cambria" w:eastAsia="Times New Roman" w:hAnsi="Cambria" w:cs="Times New Roman"/>
          <w:b/>
          <w:sz w:val="24"/>
          <w:szCs w:val="24"/>
          <w:lang w:val="ru-RU"/>
        </w:rPr>
        <w:t>ODSJEK ZA RAD SA POSLANICIMA</w:t>
      </w:r>
    </w:p>
    <w:p w:rsidR="002B29E1" w:rsidRPr="005E52D5" w:rsidRDefault="002B29E1" w:rsidP="00897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F301AE" w:rsidRDefault="002B29E1" w:rsidP="00897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2B29E1" w:rsidRPr="00AC3769" w:rsidRDefault="002B29E1" w:rsidP="008972FA">
      <w:pPr>
        <w:spacing w:after="0" w:line="240" w:lineRule="auto"/>
        <w:rPr>
          <w:rFonts w:ascii="Cambria" w:eastAsia="Times New Roman" w:hAnsi="Cambria" w:cs="Times New Roman"/>
          <w:b/>
          <w:lang w:val="sr-Latn-RS"/>
        </w:rPr>
      </w:pPr>
      <w:r w:rsidRPr="00F301AE">
        <w:rPr>
          <w:rFonts w:ascii="Cambria" w:eastAsia="Times New Roman" w:hAnsi="Cambria" w:cs="Times New Roman"/>
          <w:b/>
          <w:lang w:val="ru-RU"/>
        </w:rPr>
        <w:t xml:space="preserve">Broj: </w:t>
      </w:r>
      <w:r w:rsidR="00AC3769">
        <w:rPr>
          <w:rFonts w:ascii="Cambria" w:eastAsia="Times New Roman" w:hAnsi="Cambria" w:cs="Times New Roman"/>
          <w:b/>
          <w:lang w:val="sr-Latn-RS"/>
        </w:rPr>
        <w:t>02/4.02-493/19</w:t>
      </w:r>
    </w:p>
    <w:p w:rsidR="002B29E1" w:rsidRPr="00AC3769" w:rsidRDefault="002B29E1" w:rsidP="008972FA">
      <w:pPr>
        <w:spacing w:after="0" w:line="240" w:lineRule="auto"/>
        <w:rPr>
          <w:rFonts w:ascii="Cambria" w:eastAsia="Times New Roman" w:hAnsi="Cambria" w:cs="Times New Roman"/>
          <w:b/>
          <w:lang w:val="sr-Latn-RS"/>
        </w:rPr>
      </w:pPr>
      <w:r w:rsidRPr="00F301AE">
        <w:rPr>
          <w:rFonts w:ascii="Cambria" w:eastAsia="Times New Roman" w:hAnsi="Cambria" w:cs="Times New Roman"/>
          <w:b/>
          <w:lang w:val="ru-RU"/>
        </w:rPr>
        <w:t xml:space="preserve">Datum: </w:t>
      </w:r>
      <w:r w:rsidR="00AC3769">
        <w:rPr>
          <w:rFonts w:ascii="Cambria" w:eastAsia="Times New Roman" w:hAnsi="Cambria" w:cs="Times New Roman"/>
          <w:b/>
          <w:lang w:val="sr-Latn-RS"/>
        </w:rPr>
        <w:t>14. mart 2019. godine</w:t>
      </w:r>
    </w:p>
    <w:p w:rsidR="002B29E1" w:rsidRPr="005E52D5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5E52D5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5E52D5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B85260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9E1" w:rsidRPr="005E52D5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5E52D5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5E52D5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Default="002B29E1" w:rsidP="008972FA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sr-Cyrl-RS"/>
        </w:rPr>
      </w:pPr>
      <w:r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                                                    </w:t>
      </w:r>
      <w:r w:rsidRPr="00F301AE">
        <w:rPr>
          <w:rFonts w:ascii="Cambria" w:eastAsia="Times New Roman" w:hAnsi="Cambria" w:cs="Times New Roman"/>
          <w:b/>
          <w:sz w:val="24"/>
          <w:szCs w:val="24"/>
          <w:lang w:val="sr-Cyrl-RS"/>
        </w:rPr>
        <w:t>STUDENTSKO ORGANIZOVANjE</w:t>
      </w:r>
      <w:r>
        <w:rPr>
          <w:rFonts w:ascii="Cambria" w:eastAsia="Times New Roman" w:hAnsi="Cambria" w:cs="Times New Roman"/>
          <w:b/>
          <w:sz w:val="24"/>
          <w:szCs w:val="24"/>
        </w:rPr>
        <w:t xml:space="preserve"> </w:t>
      </w:r>
    </w:p>
    <w:p w:rsidR="002B29E1" w:rsidRPr="00AB05AF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                                                           U REPUBLICI SRPSKOJ </w:t>
      </w:r>
    </w:p>
    <w:p w:rsidR="002B29E1" w:rsidRPr="005E52D5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5E52D5" w:rsidRDefault="002B29E1" w:rsidP="00897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B8673A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9E1" w:rsidRPr="005E52D5" w:rsidRDefault="002B29E1" w:rsidP="00897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Pr="00F301AE" w:rsidRDefault="002B29E1" w:rsidP="008972FA">
      <w:pPr>
        <w:spacing w:after="0" w:line="240" w:lineRule="auto"/>
        <w:jc w:val="center"/>
        <w:rPr>
          <w:rFonts w:ascii="Cambria" w:eastAsia="Times New Roman" w:hAnsi="Cambria" w:cs="Times New Roman"/>
          <w:b/>
        </w:rPr>
      </w:pPr>
    </w:p>
    <w:p w:rsidR="002B29E1" w:rsidRDefault="002B29E1" w:rsidP="008972FA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2B29E1" w:rsidRDefault="002B29E1" w:rsidP="008972FA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2B29E1" w:rsidRDefault="002B29E1" w:rsidP="008972FA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2B29E1" w:rsidRDefault="002B29E1" w:rsidP="008972FA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2B29E1" w:rsidRDefault="002B29E1" w:rsidP="008972FA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2B29E1" w:rsidRPr="00AB4A8E" w:rsidRDefault="002B29E1" w:rsidP="008972FA">
      <w:pPr>
        <w:spacing w:after="0" w:line="240" w:lineRule="auto"/>
        <w:jc w:val="right"/>
        <w:rPr>
          <w:rFonts w:ascii="Cambria" w:eastAsia="Times New Roman" w:hAnsi="Cambria" w:cs="Times New Roman"/>
          <w:b/>
          <w:lang w:val="ru-RU"/>
        </w:rPr>
      </w:pPr>
      <w:r w:rsidRPr="00AB4A8E">
        <w:rPr>
          <w:rFonts w:ascii="Cambria" w:eastAsia="Times New Roman" w:hAnsi="Cambria" w:cs="Times New Roman"/>
          <w:b/>
          <w:lang w:val="ru-RU"/>
        </w:rPr>
        <w:t>ISTRAŽIVANjE PRIPREMILA:</w:t>
      </w:r>
    </w:p>
    <w:p w:rsidR="002B29E1" w:rsidRPr="00F301AE" w:rsidRDefault="002B29E1" w:rsidP="008972FA">
      <w:pPr>
        <w:spacing w:after="0" w:line="240" w:lineRule="auto"/>
        <w:jc w:val="center"/>
        <w:rPr>
          <w:rFonts w:ascii="Cambria" w:eastAsia="Times New Roman" w:hAnsi="Cambria" w:cs="Times New Roman"/>
          <w:b/>
          <w:lang w:val="ru-RU"/>
        </w:rPr>
      </w:pPr>
      <w:r w:rsidRPr="00F301AE">
        <w:rPr>
          <w:rFonts w:ascii="Cambria" w:eastAsia="Times New Roman" w:hAnsi="Cambria" w:cs="Times New Roman"/>
          <w:b/>
          <w:lang w:val="ru-RU"/>
        </w:rPr>
        <w:t xml:space="preserve">                                                                                              </w:t>
      </w:r>
      <w:r w:rsidRPr="00F301AE">
        <w:rPr>
          <w:rFonts w:ascii="Cambria" w:eastAsia="Times New Roman" w:hAnsi="Cambria" w:cs="Times New Roman"/>
          <w:b/>
        </w:rPr>
        <w:t xml:space="preserve">                                                </w:t>
      </w:r>
      <w:r w:rsidRPr="00F301AE">
        <w:rPr>
          <w:rFonts w:ascii="Cambria" w:eastAsia="Times New Roman" w:hAnsi="Cambria" w:cs="Times New Roman"/>
          <w:b/>
          <w:lang w:val="ru-RU"/>
        </w:rPr>
        <w:t>Nevena Rakić</w:t>
      </w:r>
    </w:p>
    <w:p w:rsidR="002B29E1" w:rsidRPr="005E52D5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B29E1" w:rsidRDefault="002B29E1" w:rsidP="00897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2B29E1" w:rsidRDefault="002B29E1" w:rsidP="008972FA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2B29E1" w:rsidRDefault="002B29E1" w:rsidP="008972FA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2B29E1" w:rsidRDefault="002B29E1" w:rsidP="008972FA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2B29E1" w:rsidRDefault="002B29E1" w:rsidP="008972FA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2B29E1" w:rsidRDefault="002B29E1" w:rsidP="008972FA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2B29E1" w:rsidRDefault="002B29E1" w:rsidP="008972FA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2B29E1" w:rsidRDefault="002B29E1" w:rsidP="008972F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  <w:lang w:val="sr-Cyrl-RS"/>
        </w:rPr>
      </w:pPr>
      <w:r w:rsidRPr="00711C4E">
        <w:rPr>
          <w:rFonts w:asciiTheme="majorHAnsi" w:hAnsiTheme="majorHAnsi"/>
          <w:b/>
          <w:sz w:val="20"/>
          <w:szCs w:val="20"/>
          <w:lang w:val="sr-Cyrl-RS"/>
        </w:rPr>
        <w:t>Istraž</w:t>
      </w:r>
      <w:r>
        <w:rPr>
          <w:rFonts w:asciiTheme="majorHAnsi" w:hAnsiTheme="majorHAnsi"/>
          <w:b/>
          <w:sz w:val="20"/>
          <w:szCs w:val="20"/>
          <w:lang w:val="sr-Cyrl-RS"/>
        </w:rPr>
        <w:t>ivanje ne odražava zvaničan stav Narodne skupštine Republike Srpske</w:t>
      </w:r>
    </w:p>
    <w:p w:rsidR="002B29E1" w:rsidRPr="00AB4A8E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85138F">
        <w:rPr>
          <w:rFonts w:asciiTheme="majorHAnsi" w:hAnsiTheme="majorHAnsi"/>
          <w:b/>
          <w:sz w:val="28"/>
          <w:szCs w:val="28"/>
          <w:lang w:val="sr-Cyrl-RS"/>
        </w:rPr>
        <w:lastRenderedPageBreak/>
        <w:t>SADRŽAJ</w:t>
      </w: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76542369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2B29E1" w:rsidRPr="00563797" w:rsidRDefault="002B29E1" w:rsidP="008972FA">
          <w:pPr>
            <w:pStyle w:val="TOCHeading"/>
            <w:rPr>
              <w:sz w:val="24"/>
              <w:szCs w:val="24"/>
              <w:lang w:val="sr-Cyrl-RS"/>
            </w:rPr>
          </w:pPr>
        </w:p>
        <w:p w:rsidR="002B29E1" w:rsidRPr="00563797" w:rsidRDefault="002B29E1" w:rsidP="008972FA">
          <w:pPr>
            <w:pStyle w:val="TOC1"/>
            <w:rPr>
              <w:rFonts w:asciiTheme="majorHAnsi" w:eastAsiaTheme="minorEastAsia" w:hAnsiTheme="majorHAnsi"/>
              <w:noProof/>
              <w:sz w:val="24"/>
              <w:szCs w:val="24"/>
            </w:rPr>
          </w:pPr>
          <w:r w:rsidRPr="00563797">
            <w:rPr>
              <w:rFonts w:asciiTheme="majorHAnsi" w:hAnsiTheme="majorHAnsi"/>
              <w:sz w:val="24"/>
              <w:szCs w:val="24"/>
            </w:rPr>
            <w:fldChar w:fldCharType="begin"/>
          </w:r>
          <w:r w:rsidRPr="00563797">
            <w:rPr>
              <w:rFonts w:asciiTheme="majorHAnsi" w:hAnsiTheme="majorHAnsi"/>
              <w:sz w:val="24"/>
              <w:szCs w:val="24"/>
            </w:rPr>
            <w:instrText xml:space="preserve"> TOC \o "1-3" \h \z \u </w:instrText>
          </w:r>
          <w:r w:rsidRPr="00563797">
            <w:rPr>
              <w:rFonts w:asciiTheme="majorHAnsi" w:hAnsiTheme="majorHAnsi"/>
              <w:sz w:val="24"/>
              <w:szCs w:val="24"/>
            </w:rPr>
            <w:fldChar w:fldCharType="separate"/>
          </w:r>
          <w:hyperlink w:anchor="_Toc526516093" w:history="1">
            <w:r w:rsidRPr="00563797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>UVOD</w:t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_Toc526516093 \h </w:instrText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Theme="majorHAnsi" w:hAnsiTheme="majorHAnsi"/>
                <w:noProof/>
                <w:webHidden/>
                <w:sz w:val="24"/>
                <w:szCs w:val="24"/>
              </w:rPr>
              <w:t>3</w:t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B29E1" w:rsidRPr="00563797" w:rsidRDefault="00EE7436" w:rsidP="008972FA">
          <w:pPr>
            <w:pStyle w:val="TOC1"/>
            <w:rPr>
              <w:rFonts w:asciiTheme="majorHAnsi" w:eastAsiaTheme="minorEastAsia" w:hAnsiTheme="majorHAnsi"/>
              <w:noProof/>
              <w:sz w:val="24"/>
              <w:szCs w:val="24"/>
            </w:rPr>
          </w:pPr>
          <w:hyperlink w:anchor="_Toc526516094" w:history="1">
            <w:r w:rsidR="002B29E1" w:rsidRPr="00563797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>REPUBLIKA SRPSKA</w: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_Toc526516094 \h </w:instrTex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 w:rsidR="002B29E1">
              <w:rPr>
                <w:rFonts w:asciiTheme="majorHAnsi" w:hAnsiTheme="majorHAnsi"/>
                <w:noProof/>
                <w:webHidden/>
                <w:sz w:val="24"/>
                <w:szCs w:val="24"/>
              </w:rPr>
              <w:t>4</w: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B29E1" w:rsidRPr="00563797" w:rsidRDefault="00EE7436" w:rsidP="008972FA">
          <w:pPr>
            <w:pStyle w:val="TOC1"/>
            <w:rPr>
              <w:rFonts w:asciiTheme="majorHAnsi" w:eastAsiaTheme="minorEastAsia" w:hAnsiTheme="majorHAnsi"/>
              <w:noProof/>
              <w:sz w:val="24"/>
              <w:szCs w:val="24"/>
            </w:rPr>
          </w:pPr>
          <w:hyperlink w:anchor="_Toc526516095" w:history="1">
            <w:r w:rsidR="002B29E1" w:rsidRPr="00563797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>ZAKLjUČAK</w: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_Toc526516095 \h </w:instrTex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 w:rsidR="002B29E1">
              <w:rPr>
                <w:rFonts w:asciiTheme="majorHAnsi" w:hAnsiTheme="majorHAnsi"/>
                <w:noProof/>
                <w:webHidden/>
                <w:sz w:val="24"/>
                <w:szCs w:val="24"/>
              </w:rPr>
              <w:t>6</w: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B29E1" w:rsidRPr="00563797" w:rsidRDefault="00EE7436" w:rsidP="008972FA">
          <w:pPr>
            <w:pStyle w:val="TOC1"/>
            <w:rPr>
              <w:rFonts w:asciiTheme="majorHAnsi" w:eastAsiaTheme="minorEastAsia" w:hAnsiTheme="majorHAnsi"/>
              <w:noProof/>
              <w:sz w:val="24"/>
              <w:szCs w:val="24"/>
            </w:rPr>
          </w:pPr>
          <w:hyperlink w:anchor="_Toc526516096" w:history="1">
            <w:r w:rsidR="002B29E1" w:rsidRPr="00563797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>IZVORI</w:t>
            </w:r>
            <w:r w:rsidR="002B29E1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 xml:space="preserve"> PODATAKA</w: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_Toc526516096 \h </w:instrTex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 w:rsidR="002B29E1">
              <w:rPr>
                <w:rFonts w:asciiTheme="majorHAnsi" w:hAnsiTheme="majorHAnsi"/>
                <w:noProof/>
                <w:webHidden/>
                <w:sz w:val="24"/>
                <w:szCs w:val="24"/>
              </w:rPr>
              <w:t>7</w:t>
            </w:r>
            <w:r w:rsidR="002B29E1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B29E1" w:rsidRDefault="002B29E1" w:rsidP="008972FA">
          <w:r w:rsidRPr="00563797">
            <w:rPr>
              <w:rFonts w:asciiTheme="majorHAnsi" w:hAnsiTheme="majorHAnsi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2B29E1" w:rsidRPr="004412B9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2B29E1" w:rsidRPr="00F301AE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Pr="00A16259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2B29E1" w:rsidRPr="00563797" w:rsidRDefault="002B29E1" w:rsidP="008972FA">
      <w:pPr>
        <w:pStyle w:val="Heading1"/>
        <w:spacing w:line="240" w:lineRule="auto"/>
        <w:jc w:val="both"/>
        <w:rPr>
          <w:color w:val="000000" w:themeColor="text1"/>
        </w:rPr>
      </w:pPr>
      <w:bookmarkStart w:id="1" w:name="_Toc526516093"/>
      <w:r w:rsidRPr="00563797">
        <w:rPr>
          <w:color w:val="000000" w:themeColor="text1"/>
          <w:lang w:val="sr-Cyrl-RS"/>
        </w:rPr>
        <w:lastRenderedPageBreak/>
        <w:t>UVOD</w:t>
      </w:r>
      <w:bookmarkEnd w:id="1"/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563797">
        <w:rPr>
          <w:rFonts w:asciiTheme="majorHAnsi" w:hAnsiTheme="majorHAnsi"/>
          <w:sz w:val="24"/>
          <w:szCs w:val="24"/>
        </w:rPr>
        <w:t xml:space="preserve">Studentske djelatnosti obuhvataju ostvarivanje i zaštitu prava i interesa studenata, </w:t>
      </w:r>
      <w:r>
        <w:rPr>
          <w:rFonts w:asciiTheme="majorHAnsi" w:hAnsiTheme="majorHAnsi"/>
          <w:sz w:val="24"/>
          <w:szCs w:val="24"/>
          <w:lang w:val="sr-Cyrl-RS"/>
        </w:rPr>
        <w:t xml:space="preserve">poboljšanje izvođenja </w:t>
      </w:r>
      <w:r>
        <w:rPr>
          <w:rFonts w:asciiTheme="majorHAnsi" w:hAnsiTheme="majorHAnsi"/>
          <w:sz w:val="24"/>
          <w:szCs w:val="24"/>
        </w:rPr>
        <w:t xml:space="preserve">nastave </w:t>
      </w:r>
      <w:r w:rsidRPr="008D498C">
        <w:rPr>
          <w:rFonts w:asciiTheme="majorHAnsi" w:hAnsiTheme="majorHAnsi"/>
          <w:sz w:val="24"/>
          <w:szCs w:val="24"/>
          <w:lang w:val="sr-Cyrl-BA"/>
        </w:rPr>
        <w:t>i</w:t>
      </w:r>
      <w:r>
        <w:rPr>
          <w:rFonts w:asciiTheme="majorHAnsi" w:hAnsiTheme="majorHAnsi"/>
          <w:color w:val="00B0F0"/>
          <w:sz w:val="24"/>
          <w:szCs w:val="24"/>
          <w:lang w:val="sr-Cyrl-BA"/>
        </w:rPr>
        <w:t xml:space="preserve"> </w:t>
      </w:r>
      <w:r w:rsidRPr="00563797">
        <w:rPr>
          <w:rFonts w:asciiTheme="majorHAnsi" w:hAnsiTheme="majorHAnsi"/>
          <w:sz w:val="24"/>
          <w:szCs w:val="24"/>
        </w:rPr>
        <w:t>unapređivanj</w:t>
      </w:r>
      <w:r>
        <w:rPr>
          <w:rFonts w:asciiTheme="majorHAnsi" w:hAnsiTheme="majorHAnsi"/>
          <w:sz w:val="24"/>
          <w:szCs w:val="24"/>
        </w:rPr>
        <w:t>e životnog standarda studenata</w:t>
      </w:r>
      <w:r w:rsidRPr="00563797">
        <w:rPr>
          <w:rFonts w:asciiTheme="majorHAnsi" w:hAnsiTheme="majorHAnsi"/>
          <w:sz w:val="24"/>
          <w:szCs w:val="24"/>
        </w:rPr>
        <w:t xml:space="preserve">. Takođe, važna pitanja kojima se studenti bave jesu </w:t>
      </w:r>
      <w:r>
        <w:rPr>
          <w:rFonts w:asciiTheme="majorHAnsi" w:hAnsiTheme="majorHAnsi"/>
          <w:sz w:val="24"/>
          <w:szCs w:val="24"/>
          <w:lang w:val="sr-Cyrl-RS"/>
        </w:rPr>
        <w:t xml:space="preserve">i </w:t>
      </w:r>
      <w:r>
        <w:rPr>
          <w:rFonts w:asciiTheme="majorHAnsi" w:hAnsiTheme="majorHAnsi"/>
          <w:sz w:val="24"/>
          <w:szCs w:val="24"/>
        </w:rPr>
        <w:t>aktivno učešć</w:t>
      </w:r>
      <w:r>
        <w:rPr>
          <w:rFonts w:asciiTheme="majorHAnsi" w:hAnsiTheme="majorHAnsi"/>
          <w:sz w:val="24"/>
          <w:szCs w:val="24"/>
          <w:lang w:val="sr-Cyrl-RS"/>
        </w:rPr>
        <w:t>e</w:t>
      </w:r>
      <w:r w:rsidRPr="00563797">
        <w:rPr>
          <w:rFonts w:asciiTheme="majorHAnsi" w:hAnsiTheme="majorHAnsi"/>
          <w:sz w:val="24"/>
          <w:szCs w:val="24"/>
        </w:rPr>
        <w:t xml:space="preserve"> studenata u procesu donošenja odluka, informisanje studenata</w:t>
      </w:r>
      <w:r w:rsidRPr="00563797">
        <w:rPr>
          <w:rFonts w:asciiTheme="majorHAnsi" w:hAnsiTheme="majorHAnsi"/>
          <w:sz w:val="24"/>
          <w:szCs w:val="24"/>
          <w:lang w:val="sr-Cyrl-RS"/>
        </w:rPr>
        <w:t>,</w:t>
      </w:r>
      <w:r w:rsidRPr="00563797">
        <w:rPr>
          <w:rFonts w:asciiTheme="majorHAnsi" w:hAnsiTheme="majorHAnsi"/>
          <w:sz w:val="24"/>
          <w:szCs w:val="24"/>
        </w:rPr>
        <w:t xml:space="preserve"> kao i ostvarivanje saradnje sa mladima u drugim zemljama i razmjen</w:t>
      </w:r>
      <w:r w:rsidRPr="008D498C">
        <w:rPr>
          <w:rFonts w:asciiTheme="majorHAnsi" w:hAnsiTheme="majorHAnsi"/>
          <w:sz w:val="24"/>
          <w:szCs w:val="24"/>
          <w:lang w:val="sr-Cyrl-BA"/>
        </w:rPr>
        <w:t>a</w:t>
      </w:r>
      <w:r w:rsidRPr="008D498C">
        <w:rPr>
          <w:rFonts w:asciiTheme="majorHAnsi" w:hAnsiTheme="majorHAnsi"/>
          <w:sz w:val="24"/>
          <w:szCs w:val="24"/>
        </w:rPr>
        <w:t xml:space="preserve"> </w:t>
      </w:r>
      <w:r w:rsidRPr="00563797">
        <w:rPr>
          <w:rFonts w:asciiTheme="majorHAnsi" w:hAnsiTheme="majorHAnsi"/>
          <w:sz w:val="24"/>
          <w:szCs w:val="24"/>
        </w:rPr>
        <w:t>iskustava.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563797">
        <w:rPr>
          <w:rFonts w:asciiTheme="majorHAnsi" w:hAnsiTheme="majorHAnsi"/>
          <w:sz w:val="24"/>
          <w:szCs w:val="24"/>
        </w:rPr>
        <w:t>Aktivizam studenata postoji u gotovo svim modernim zemljama. Jedan od glavnih razloga studentske participacije u društvu jeste</w:t>
      </w:r>
      <w:r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sr-Cyrl-RS"/>
        </w:rPr>
        <w:t xml:space="preserve">poboljšanje </w:t>
      </w:r>
      <w:r>
        <w:rPr>
          <w:rFonts w:asciiTheme="majorHAnsi" w:hAnsiTheme="majorHAnsi"/>
          <w:sz w:val="24"/>
          <w:szCs w:val="24"/>
        </w:rPr>
        <w:t>položaja studenata.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Studentska participacija je proces uključivanja studenata u donošenje odluka na različit</w:t>
      </w:r>
      <w:r>
        <w:rPr>
          <w:rFonts w:asciiTheme="majorHAnsi" w:hAnsiTheme="majorHAnsi"/>
          <w:sz w:val="24"/>
          <w:szCs w:val="24"/>
          <w:lang w:val="sr-Cyrl-RS"/>
        </w:rPr>
        <w:t xml:space="preserve">im nivoima: institucionalnom, </w:t>
      </w:r>
      <w:r w:rsidRPr="00563797">
        <w:rPr>
          <w:rFonts w:asciiTheme="majorHAnsi" w:hAnsiTheme="majorHAnsi"/>
          <w:sz w:val="24"/>
          <w:szCs w:val="24"/>
          <w:lang w:val="sr-Cyrl-RS"/>
        </w:rPr>
        <w:t>nacionalnom</w:t>
      </w:r>
      <w:r>
        <w:rPr>
          <w:rFonts w:asciiTheme="majorHAnsi" w:hAnsiTheme="majorHAnsi"/>
          <w:sz w:val="24"/>
          <w:szCs w:val="24"/>
          <w:lang w:val="sr-Cyrl-RS"/>
        </w:rPr>
        <w:t xml:space="preserve"> i evropskom</w:t>
      </w:r>
      <w:r w:rsidRPr="00563797">
        <w:rPr>
          <w:rFonts w:asciiTheme="majorHAnsi" w:hAnsiTheme="majorHAnsi"/>
          <w:sz w:val="24"/>
          <w:szCs w:val="24"/>
          <w:lang w:val="sr-Cyrl-RS"/>
        </w:rPr>
        <w:t>. Studenti sve više shvataju važnost društvenog trenutka u kojem žive i uključuju se u procese odlučivanja.</w:t>
      </w:r>
    </w:p>
    <w:p w:rsidR="002B29E1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Istorija je zabilježila primjere uloge studenata u društvu i svim sferama društva, ukazujući na aktuelna pitanja.</w:t>
      </w:r>
      <w:r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Tako se studentski aktivizam ogleda </w:t>
      </w:r>
      <w:r w:rsidRPr="008D498C">
        <w:rPr>
          <w:rFonts w:asciiTheme="majorHAnsi" w:hAnsiTheme="majorHAnsi"/>
          <w:noProof/>
          <w:sz w:val="24"/>
          <w:szCs w:val="24"/>
          <w:lang w:val="sr-Cyrl-RS"/>
        </w:rPr>
        <w:t>i</w:t>
      </w:r>
      <w:r>
        <w:rPr>
          <w:rFonts w:asciiTheme="majorHAnsi" w:hAnsiTheme="majorHAnsi"/>
          <w:noProof/>
          <w:color w:val="00B0F0"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>u održavanju studentskih protesta i osnivanju i radu u studentskim organizacijama.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>
        <w:rPr>
          <w:rFonts w:asciiTheme="majorHAnsi" w:hAnsiTheme="majorHAnsi"/>
          <w:noProof/>
          <w:sz w:val="24"/>
          <w:szCs w:val="24"/>
          <w:lang w:val="sr-Cyrl-RS"/>
        </w:rPr>
        <w:t xml:space="preserve">Demonstracije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>su imale svoje neposredne povode i društvene uzroke koji su ih izazvali.</w:t>
      </w:r>
      <w:r>
        <w:rPr>
          <w:rFonts w:asciiTheme="majorHAnsi" w:hAnsiTheme="majorHAnsi"/>
          <w:noProof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Veliki talas studenstkih demonstracija započeo je 1968. godine u nekoliko gradova Sjedinjenih Američkih Država, </w:t>
      </w:r>
      <w:r>
        <w:rPr>
          <w:rFonts w:asciiTheme="majorHAnsi" w:hAnsiTheme="majorHAnsi"/>
          <w:noProof/>
          <w:sz w:val="24"/>
          <w:szCs w:val="24"/>
          <w:lang w:val="sr-Cyrl-RS"/>
        </w:rPr>
        <w:t xml:space="preserve">kao i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u evropskim gradovima kao što su Pariz, Milano, Torino, Barselona i Madrid.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Studentske demonstracije 1968. godine </w:t>
      </w:r>
      <w:r>
        <w:rPr>
          <w:rFonts w:asciiTheme="majorHAnsi" w:hAnsiTheme="majorHAnsi"/>
          <w:noProof/>
          <w:sz w:val="24"/>
          <w:szCs w:val="24"/>
          <w:lang w:val="sr-Cyrl-RS"/>
        </w:rPr>
        <w:t xml:space="preserve">su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>predstavljale najvidljiviji događaj u protestnom ciklusu koji je počeo sredinom šezdesetih i trajao sve do sredine sedamdesetih godina.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>
        <w:rPr>
          <w:rFonts w:asciiTheme="majorHAnsi" w:hAnsiTheme="majorHAnsi"/>
          <w:noProof/>
          <w:sz w:val="24"/>
          <w:szCs w:val="24"/>
          <w:lang w:val="sr-Cyrl-RS"/>
        </w:rPr>
        <w:t>Najpoznatije students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ke demonstaracije na našim prostorima počele su u Beogradu i brzo se proširile cijelom </w:t>
      </w:r>
      <w:r w:rsidRPr="008D498C">
        <w:rPr>
          <w:rFonts w:asciiTheme="majorHAnsi" w:hAnsiTheme="majorHAnsi"/>
          <w:noProof/>
          <w:sz w:val="24"/>
          <w:szCs w:val="24"/>
          <w:lang w:val="sr-Cyrl-RS"/>
        </w:rPr>
        <w:t>tadašnjom SR</w:t>
      </w:r>
      <w:r>
        <w:rPr>
          <w:rFonts w:asciiTheme="majorHAnsi" w:hAnsiTheme="majorHAnsi"/>
          <w:noProof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>Jugoslavijom. Studenti su tražili pravednije društvo, slobodu medij</w:t>
      </w:r>
      <w:r>
        <w:rPr>
          <w:rFonts w:asciiTheme="majorHAnsi" w:hAnsiTheme="majorHAnsi"/>
          <w:noProof/>
          <w:sz w:val="24"/>
          <w:szCs w:val="24"/>
          <w:lang w:val="sr-Cyrl-RS"/>
        </w:rPr>
        <w:t>a i demokratičnije institucije. S</w:t>
      </w:r>
      <w:r w:rsidRPr="008D498C">
        <w:rPr>
          <w:rFonts w:asciiTheme="majorHAnsi" w:hAnsiTheme="majorHAnsi"/>
          <w:noProof/>
          <w:sz w:val="24"/>
          <w:szCs w:val="24"/>
          <w:lang w:val="sr-Cyrl-RS"/>
        </w:rPr>
        <w:t>tudentske demonstracije</w:t>
      </w:r>
      <w:r>
        <w:rPr>
          <w:rFonts w:asciiTheme="majorHAnsi" w:hAnsiTheme="majorHAnsi"/>
          <w:noProof/>
          <w:sz w:val="24"/>
          <w:szCs w:val="24"/>
          <w:lang w:val="sr-Cyrl-RS"/>
        </w:rPr>
        <w:t xml:space="preserve"> desile su se i u Zagrebu gdje su </w:t>
      </w:r>
      <w:r w:rsidRPr="008D498C">
        <w:rPr>
          <w:rFonts w:asciiTheme="majorHAnsi" w:hAnsiTheme="majorHAnsi"/>
          <w:noProof/>
          <w:sz w:val="24"/>
          <w:szCs w:val="24"/>
          <w:lang w:val="sr-Cyrl-RS"/>
        </w:rPr>
        <w:t>s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>tudentski ciljevi bili gotovo isti kao i u Beogradu.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 w:rsidRPr="00563797">
        <w:rPr>
          <w:rFonts w:asciiTheme="majorHAnsi" w:hAnsiTheme="majorHAnsi"/>
          <w:noProof/>
          <w:sz w:val="24"/>
          <w:szCs w:val="24"/>
          <w:lang w:val="sr-Cyrl-RS"/>
        </w:rPr>
        <w:t>Demonstracije su završene time što je Josip Broz Tito priznao da je bilo nepravilnosti u sistemu i da niko nije nezamjenjiv. Nakon toga su studenti shvatili da neće baš sve ostati kako je bilo i da su njihove demonstracije urodile plodom. Studenti su pokazali da su utica</w:t>
      </w:r>
      <w:r>
        <w:rPr>
          <w:rFonts w:asciiTheme="majorHAnsi" w:hAnsiTheme="majorHAnsi"/>
          <w:noProof/>
          <w:sz w:val="24"/>
          <w:szCs w:val="24"/>
          <w:lang w:val="sr-Cyrl-RS"/>
        </w:rPr>
        <w:t>jni društveno-politički akteri.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Do kraja </w:t>
      </w:r>
      <w:r w:rsidRPr="00563797">
        <w:rPr>
          <w:rFonts w:asciiTheme="majorHAnsi" w:hAnsiTheme="majorHAnsi"/>
          <w:noProof/>
          <w:sz w:val="24"/>
          <w:szCs w:val="24"/>
          <w:lang w:val="sr-Latn-RS"/>
        </w:rPr>
        <w:t xml:space="preserve">XX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vijeka bilo je još nekoliko manjih aktivističkih akcija od strane studenata inspirisanih društvenom i političkom nepravdom. Nakon toga studentska populacija je utihnula.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 w:rsidRPr="00563797">
        <w:rPr>
          <w:rFonts w:asciiTheme="majorHAnsi" w:hAnsiTheme="majorHAnsi"/>
          <w:noProof/>
          <w:sz w:val="24"/>
          <w:szCs w:val="24"/>
          <w:lang w:val="sr-Cyrl-RS"/>
        </w:rPr>
        <w:t>Cilj istraživanja jeste da se prikažu principi studentskog or</w:t>
      </w:r>
      <w:r>
        <w:rPr>
          <w:rFonts w:asciiTheme="majorHAnsi" w:hAnsiTheme="majorHAnsi"/>
          <w:noProof/>
          <w:sz w:val="24"/>
          <w:szCs w:val="24"/>
          <w:lang w:val="sr-Cyrl-RS"/>
        </w:rPr>
        <w:t>ganizovanja u Republici Srpskoj i važnost studentskog organizovanja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.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pStyle w:val="Heading1"/>
        <w:spacing w:line="240" w:lineRule="auto"/>
        <w:jc w:val="both"/>
        <w:rPr>
          <w:color w:val="auto"/>
          <w:lang w:val="sr-Cyrl-RS"/>
        </w:rPr>
      </w:pPr>
      <w:bookmarkStart w:id="2" w:name="_Toc526516094"/>
      <w:r w:rsidRPr="00563797">
        <w:rPr>
          <w:color w:val="auto"/>
          <w:lang w:val="sr-Cyrl-RS"/>
        </w:rPr>
        <w:lastRenderedPageBreak/>
        <w:t>REPUBLIKA SRPSKA</w:t>
      </w:r>
      <w:bookmarkEnd w:id="2"/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Osnivanje i oblik studentskih organizacija, položaj, nadležnosti i organizacija, način finansiranja, trajanje mandata i načini izbora i razrješenja organa upravljanja, kao i međusobni odnosi između različitih oblika studenstkog organizovanja regulisani su </w:t>
      </w:r>
      <w:r>
        <w:rPr>
          <w:rFonts w:asciiTheme="majorHAnsi" w:hAnsiTheme="majorHAnsi"/>
          <w:sz w:val="24"/>
          <w:szCs w:val="24"/>
          <w:lang w:val="sr-Cyrl-RS"/>
        </w:rPr>
        <w:t>Z</w:t>
      </w:r>
      <w:r w:rsidRPr="00563797">
        <w:rPr>
          <w:rFonts w:asciiTheme="majorHAnsi" w:hAnsiTheme="majorHAnsi"/>
          <w:sz w:val="24"/>
          <w:szCs w:val="24"/>
          <w:lang w:val="sr-Cyrl-RS"/>
        </w:rPr>
        <w:t>akonom</w:t>
      </w:r>
      <w:r w:rsidRPr="00563797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1"/>
      </w:r>
      <w:r>
        <w:rPr>
          <w:rFonts w:asciiTheme="majorHAnsi" w:hAnsiTheme="majorHAnsi"/>
          <w:sz w:val="24"/>
          <w:szCs w:val="24"/>
          <w:lang w:val="sr-Cyrl-RS"/>
        </w:rPr>
        <w:t>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Principi pružanja visokog obrazovanja u Republici </w:t>
      </w:r>
      <w:r w:rsidRPr="008D498C">
        <w:rPr>
          <w:rFonts w:asciiTheme="majorHAnsi" w:hAnsiTheme="majorHAnsi"/>
          <w:sz w:val="24"/>
          <w:szCs w:val="24"/>
          <w:lang w:val="sr-Cyrl-RS"/>
        </w:rPr>
        <w:t>Srpskoj (u dalj</w:t>
      </w:r>
      <w:r>
        <w:rPr>
          <w:rFonts w:asciiTheme="majorHAnsi" w:hAnsiTheme="majorHAnsi"/>
          <w:sz w:val="24"/>
          <w:szCs w:val="24"/>
          <w:lang w:val="sr-Cyrl-RS"/>
        </w:rPr>
        <w:t>nj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em tekstu: Republika) </w:t>
      </w:r>
      <w:r w:rsidRPr="00563797">
        <w:rPr>
          <w:rFonts w:asciiTheme="majorHAnsi" w:hAnsiTheme="majorHAnsi"/>
          <w:sz w:val="24"/>
          <w:szCs w:val="24"/>
          <w:lang w:val="sr-Cyrl-RS"/>
        </w:rPr>
        <w:t>su u skladu sa evropskim standardima, i to: načela nediskriminacije, prava na obr</w:t>
      </w:r>
      <w:r>
        <w:rPr>
          <w:rFonts w:asciiTheme="majorHAnsi" w:hAnsiTheme="majorHAnsi"/>
          <w:sz w:val="24"/>
          <w:szCs w:val="24"/>
          <w:lang w:val="sr-Cyrl-RS"/>
        </w:rPr>
        <w:t>azovanje, autonomije univerziteta</w:t>
      </w:r>
      <w:r w:rsidRPr="00563797">
        <w:rPr>
          <w:rFonts w:asciiTheme="majorHAnsi" w:hAnsiTheme="majorHAnsi"/>
          <w:sz w:val="24"/>
          <w:szCs w:val="24"/>
          <w:lang w:val="sr-Cyrl-RS"/>
        </w:rPr>
        <w:t>, mobilnosti studenata i drugog akademskog osoblja, osnivanja i funkcionisanja institucija vlasti odgovornih za sprovođenje zakona i drugim standardima</w:t>
      </w:r>
      <w:r w:rsidRPr="00563797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2"/>
      </w:r>
      <w:r w:rsidRPr="00563797">
        <w:rPr>
          <w:rFonts w:asciiTheme="majorHAnsi" w:hAnsiTheme="majorHAnsi"/>
          <w:sz w:val="24"/>
          <w:szCs w:val="24"/>
          <w:lang w:val="sr-Cyrl-RS"/>
        </w:rPr>
        <w:t>.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b/>
          <w:sz w:val="28"/>
          <w:szCs w:val="28"/>
          <w:lang w:val="sr-Cyrl-RS"/>
        </w:rPr>
        <w:tab/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Članstvo u studentskim organizacijama je dobrovoljno, a pravo na članstvo imaju studenti visokoškolskih ustanova u 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Republici </w:t>
      </w:r>
      <w:r w:rsidRPr="00563797">
        <w:rPr>
          <w:rFonts w:asciiTheme="majorHAnsi" w:hAnsiTheme="majorHAnsi"/>
          <w:sz w:val="24"/>
          <w:szCs w:val="24"/>
          <w:lang w:val="sr-Cyrl-RS"/>
        </w:rPr>
        <w:t>koji su upisani u Registar visokoškolskih ustanova</w:t>
      </w:r>
      <w:r w:rsidRPr="00563797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3"/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. Ministarstvo prosvjete i kulture Republike Srpske vodi Registar visokoškolskih ustanova i vrši kontorlu nad radom svih ustanova.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>Stud</w:t>
      </w:r>
      <w:r>
        <w:rPr>
          <w:rFonts w:asciiTheme="majorHAnsi" w:hAnsiTheme="majorHAnsi"/>
          <w:sz w:val="24"/>
          <w:szCs w:val="24"/>
          <w:lang w:val="sr-Cyrl-RS"/>
        </w:rPr>
        <w:t>entska predstavnička tijela su S</w:t>
      </w:r>
      <w:r w:rsidRPr="00563797">
        <w:rPr>
          <w:rFonts w:asciiTheme="majorHAnsi" w:hAnsiTheme="majorHAnsi"/>
          <w:sz w:val="24"/>
          <w:szCs w:val="24"/>
          <w:lang w:val="sr-Cyrl-RS"/>
        </w:rPr>
        <w:t>tudentski parlament visokoškolske ustanove i Unija studenata Republike Srpske.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Studentski parlament je predstavničko tijelo studenata na visokoškolskoj ustanovi, a Unija je asocijacija studentskih parlamenata </w:t>
      </w:r>
      <w:r>
        <w:rPr>
          <w:rFonts w:asciiTheme="majorHAnsi" w:hAnsiTheme="majorHAnsi"/>
          <w:sz w:val="24"/>
          <w:szCs w:val="24"/>
          <w:lang w:val="sr-Cyrl-RS"/>
        </w:rPr>
        <w:t>svih visokoškolskih ustanova u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Republici Srpskoj.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b/>
          <w:sz w:val="28"/>
          <w:szCs w:val="28"/>
          <w:lang w:val="sr-Cyrl-RS"/>
        </w:rPr>
        <w:tab/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Studentska organizacija treba da ispunjava uslov zastupljenosti studenata svih godina studija i svih studijskih programa </w:t>
      </w:r>
      <w:r>
        <w:rPr>
          <w:rFonts w:asciiTheme="majorHAnsi" w:hAnsiTheme="majorHAnsi"/>
          <w:sz w:val="24"/>
          <w:szCs w:val="24"/>
          <w:lang w:val="sr-Cyrl-RS"/>
        </w:rPr>
        <w:t xml:space="preserve">i da svojim osnivačkim aktom i </w:t>
      </w:r>
      <w:r w:rsidRPr="00563797">
        <w:rPr>
          <w:rFonts w:asciiTheme="majorHAnsi" w:hAnsiTheme="majorHAnsi"/>
          <w:sz w:val="24"/>
          <w:szCs w:val="24"/>
          <w:lang w:val="sr-Cyrl-RS"/>
        </w:rPr>
        <w:t>statutom garantuje da će vršiti aktivnosti u interesu svih studenata organizacione jedinice viskoškolske ustanove.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Pored navednih uslova studentska organizacija treba da ima usklađen godišnji plan aktivnosti s opštim aktima organizacione jedinice, da ostvaruje rezultate u programskim aktivnostima i da ostvaruje višegodišnj</w:t>
      </w:r>
      <w:r>
        <w:rPr>
          <w:rFonts w:asciiTheme="majorHAnsi" w:hAnsiTheme="majorHAnsi"/>
          <w:sz w:val="24"/>
          <w:szCs w:val="24"/>
          <w:lang w:val="sr-Cyrl-RS"/>
        </w:rPr>
        <w:t>i kontinuitet postojanja i rada.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Studentski parlament čine predstavnici svih studenata visokoškolske ustanove izabrani na neposrednim izborima. Broj predstavnika studenata u studentskom</w:t>
      </w:r>
      <w:r>
        <w:rPr>
          <w:rFonts w:asciiTheme="majorHAnsi" w:hAnsiTheme="majorHAnsi"/>
          <w:sz w:val="24"/>
          <w:szCs w:val="24"/>
          <w:lang w:val="sr-Cyrl-RS"/>
        </w:rPr>
        <w:t xml:space="preserve"> parlamentu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visoke škole mora biti najmanje 3% od ukupnog broja studenata na visokoj školi.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Izbori za studentski parlament visokoškolske ustanove održavaju se po pravilu</w:t>
      </w:r>
      <w:r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Pr="008D498C">
        <w:rPr>
          <w:rFonts w:asciiTheme="majorHAnsi" w:hAnsiTheme="majorHAnsi"/>
          <w:sz w:val="24"/>
          <w:szCs w:val="24"/>
          <w:lang w:val="sr-Cyrl-RS"/>
        </w:rPr>
        <w:t>u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novembru svake akademske godine.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Zadaci studentskog parlamenta su da bira predstavnike studenata </w:t>
      </w:r>
      <w:r>
        <w:rPr>
          <w:rFonts w:asciiTheme="majorHAnsi" w:hAnsiTheme="majorHAnsi"/>
          <w:sz w:val="24"/>
          <w:szCs w:val="24"/>
          <w:lang w:val="sr-Cyrl-RS"/>
        </w:rPr>
        <w:t>u s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enat visokoškolske ustanove, da </w:t>
      </w:r>
      <w:r>
        <w:rPr>
          <w:rFonts w:asciiTheme="majorHAnsi" w:hAnsiTheme="majorHAnsi"/>
          <w:sz w:val="24"/>
          <w:szCs w:val="24"/>
          <w:lang w:val="sr-Cyrl-RS"/>
        </w:rPr>
        <w:t>bira predstavnike u u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pravni odbor visokoškolske ustanove i ostvaruje i štiti prava i interese studenata.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Studentski parlament radi na sjednicama koje saziva predsjednik, a sjedište </w:t>
      </w:r>
      <w:r w:rsidRPr="008D498C">
        <w:rPr>
          <w:rFonts w:asciiTheme="majorHAnsi" w:hAnsiTheme="majorHAnsi"/>
          <w:sz w:val="24"/>
          <w:szCs w:val="24"/>
          <w:lang w:val="sr-Cyrl-RS"/>
        </w:rPr>
        <w:t>ima</w:t>
      </w:r>
      <w:r w:rsidRPr="00D90182">
        <w:rPr>
          <w:rFonts w:asciiTheme="majorHAnsi" w:hAnsiTheme="majorHAnsi"/>
          <w:color w:val="00B0F0"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u visokoškolskoj ustanovi.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Nadležnosti Unije studenata su da predstavlja i zastupa studente pred organima Republike, usklađuje rad studentskih predstavničkih tijela, prati i unapređuje interese studenata, učestvuje u izradi propisa u oblasti visokog obrazovanja i studentskog standarda i prati njihovo sprovođenje.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lastRenderedPageBreak/>
        <w:t>Organi Unije su Skupština, U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pravni odbor i predsjednik. Skupština je najviši organ </w:t>
      </w:r>
      <w:r>
        <w:rPr>
          <w:rFonts w:asciiTheme="majorHAnsi" w:hAnsiTheme="majorHAnsi"/>
          <w:sz w:val="24"/>
          <w:szCs w:val="24"/>
          <w:lang w:val="sr-Cyrl-RS"/>
        </w:rPr>
        <w:t>i ona donosi Statut, P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oslovnik o radu i druge akte.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Studentska predstavnička tijela se finansiraju iz sredstava visokoškolskih ustanova, poklona, donacija i drugih izvora, a mogu i da se sufinansiraju iz budžeta Republike.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Ministarstvo prosvjete i kulture 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u Vladi </w:t>
      </w:r>
      <w:r>
        <w:rPr>
          <w:rFonts w:asciiTheme="majorHAnsi" w:hAnsiTheme="majorHAnsi"/>
          <w:sz w:val="24"/>
          <w:szCs w:val="24"/>
          <w:lang w:val="sr-Cyrl-RS"/>
        </w:rPr>
        <w:t>Republike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raspisuje javni konkurs za sufinansiranje programa i projekata studentskih organizacija.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 xml:space="preserve">Visokoškolske ustanove 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obezbjeđuju prostor za rad studentima, sufinansiraju njihove aktivnosti i pružaju administrativno-tehničku pomoć.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Način na koji studenti ostvaruju materijalne i druge uslove za sticanje visokog obrazovanja</w:t>
      </w:r>
      <w:r>
        <w:rPr>
          <w:rFonts w:asciiTheme="majorHAnsi" w:hAnsiTheme="majorHAnsi"/>
          <w:sz w:val="24"/>
          <w:szCs w:val="24"/>
          <w:lang w:val="sr-Cyrl-RS"/>
        </w:rPr>
        <w:t xml:space="preserve"> propisan je Z</w:t>
      </w:r>
      <w:r w:rsidRPr="00563797">
        <w:rPr>
          <w:rFonts w:asciiTheme="majorHAnsi" w:hAnsiTheme="majorHAnsi"/>
          <w:sz w:val="24"/>
          <w:szCs w:val="24"/>
          <w:lang w:val="sr-Cyrl-RS"/>
        </w:rPr>
        <w:t>akonom</w:t>
      </w:r>
      <w:r w:rsidRPr="00563797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4"/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. 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Svi studenti imaju pravo na smještaj, ishranu, studentsku stipendiju, kulturne, umjetničke i sportske aktivnosti. Kroz rad studentskih predstavničkih tijela 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rade na ostvarivanju svojih 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prava. Uslovi za poboljšanje studentskog standarda i samog obrazovanja sadržani su u Strategiji koju je predložilo Ministarstvo prosvjete i kulture Republike Srpske, 2016. godine.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Pored pobrojanih prava za koja se bore, studenti se zalažu i za poboljšanje kvaliteta obrazovanja i samog studiranja.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Preko studentskih organizacija, studenti se trude da utiču i na samu organizaciju visokoškolskih ustanova, program rada i način izvođenja nastave.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D90182" w:rsidRDefault="002B29E1" w:rsidP="008972FA">
      <w:pPr>
        <w:spacing w:after="0" w:line="240" w:lineRule="auto"/>
        <w:jc w:val="both"/>
        <w:rPr>
          <w:rFonts w:asciiTheme="majorHAnsi" w:hAnsiTheme="majorHAnsi"/>
          <w:color w:val="00B0F0"/>
          <w:sz w:val="28"/>
          <w:szCs w:val="28"/>
          <w:lang w:val="sr-Cyrl-RS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p w:rsidR="002B29E1" w:rsidRPr="00563797" w:rsidRDefault="002B29E1" w:rsidP="008972FA">
      <w:pPr>
        <w:pStyle w:val="Heading1"/>
        <w:spacing w:line="240" w:lineRule="auto"/>
        <w:jc w:val="both"/>
        <w:rPr>
          <w:color w:val="000000" w:themeColor="text1"/>
          <w:lang w:val="sr-Cyrl-RS"/>
        </w:rPr>
      </w:pPr>
      <w:bookmarkStart w:id="3" w:name="_Toc526516095"/>
      <w:r w:rsidRPr="00563797">
        <w:rPr>
          <w:color w:val="000000" w:themeColor="text1"/>
          <w:lang w:val="sr-Cyrl-RS"/>
        </w:rPr>
        <w:lastRenderedPageBreak/>
        <w:t>ZAKLjUČAK</w:t>
      </w:r>
      <w:bookmarkEnd w:id="3"/>
      <w:r w:rsidRPr="00563797">
        <w:rPr>
          <w:color w:val="000000" w:themeColor="text1"/>
          <w:lang w:val="sr-Cyrl-RS"/>
        </w:rPr>
        <w:t xml:space="preserve">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 xml:space="preserve">Principi obrazovanja 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na univerzitetima </w:t>
      </w:r>
      <w:r>
        <w:rPr>
          <w:rFonts w:asciiTheme="majorHAnsi" w:hAnsiTheme="majorHAnsi"/>
          <w:sz w:val="24"/>
          <w:szCs w:val="24"/>
          <w:lang w:val="sr-Cyrl-RS"/>
        </w:rPr>
        <w:t>su regulisani zakonom</w:t>
      </w:r>
      <w:r w:rsidRPr="00563797">
        <w:rPr>
          <w:rFonts w:asciiTheme="majorHAnsi" w:hAnsiTheme="majorHAnsi"/>
          <w:sz w:val="24"/>
          <w:szCs w:val="24"/>
          <w:lang w:val="sr-Cyrl-RS"/>
        </w:rPr>
        <w:t>, u skladu sa Bolonjskom deklaracijom</w:t>
      </w:r>
      <w:r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5"/>
      </w:r>
      <w:r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Pr="008D498C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i </w:t>
      </w:r>
      <w:r w:rsidRPr="00563797">
        <w:rPr>
          <w:rFonts w:asciiTheme="majorHAnsi" w:hAnsiTheme="majorHAnsi"/>
          <w:sz w:val="24"/>
          <w:szCs w:val="24"/>
          <w:lang w:val="sr-Cyrl-RS"/>
        </w:rPr>
        <w:t>evropskim standardima</w:t>
      </w:r>
      <w:r>
        <w:rPr>
          <w:rFonts w:asciiTheme="majorHAnsi" w:hAnsiTheme="majorHAnsi"/>
          <w:sz w:val="24"/>
          <w:szCs w:val="24"/>
          <w:lang w:val="sr-Cyrl-RS"/>
        </w:rPr>
        <w:t xml:space="preserve">. Bolonjskom deklaracijom predviđeno je provođenje četiri ključna principa a to su: uvođenje evropskog sistema prenosa bodova – ECTS, uvođenje nove strukture studija koji čine tri ciklusa, promovisanje mobilnosti studenata i nastavnika, te usvajanje sistema uporedivih diploma.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ab/>
        <w:t xml:space="preserve">Bolonjsku deklaraciju potpisalo je četrdeset devet zemalja svijeta, među kojima su i Republika Srbija, Bosna i Hercegovina, Republika Hrvatska i Crna Gora. </w:t>
      </w:r>
    </w:p>
    <w:p w:rsidR="002B29E1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Veoma je važno stvoriti pretpostavke za održiv razvoj</w:t>
      </w:r>
      <w:r>
        <w:rPr>
          <w:rFonts w:asciiTheme="majorHAnsi" w:hAnsiTheme="majorHAnsi"/>
          <w:sz w:val="24"/>
          <w:szCs w:val="24"/>
          <w:lang w:val="sr-Cyrl-RS"/>
        </w:rPr>
        <w:t xml:space="preserve"> kvalitetnog visokog obrazovanja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koje je usklađeno s potrebama društvenog, ekonomskog i kulturnog razvoja Republike Srpske.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sr-Cyrl-RS"/>
        </w:rPr>
        <w:t xml:space="preserve">Prema Registru visokoškolskih ustanova koji vodi Ministarstvo prosvjete i kulture upisano je devet univerziteta u Republici Srpskoj, od toga dva javna i sedam privatnih. </w:t>
      </w:r>
      <w:r>
        <w:rPr>
          <w:rFonts w:asciiTheme="majorHAnsi" w:hAnsiTheme="majorHAnsi"/>
          <w:sz w:val="24"/>
          <w:szCs w:val="24"/>
          <w:lang w:val="sr-Cyrl-RS"/>
        </w:rPr>
        <w:tab/>
        <w:t xml:space="preserve">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Takođe je veoma važno povećati efikasnost i kvalitet studiranja na visokoškolskim ustanovama</w:t>
      </w:r>
      <w:r>
        <w:rPr>
          <w:rFonts w:asciiTheme="majorHAnsi" w:hAnsiTheme="majorHAnsi"/>
          <w:color w:val="00B0F0"/>
          <w:sz w:val="24"/>
          <w:szCs w:val="24"/>
          <w:lang w:val="sr-Cyrl-RS"/>
        </w:rPr>
        <w:t>,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za koje se trebaju zalagati institucije Republike Srpske, uprave viskoškolskih ustanova i studenti. </w:t>
      </w:r>
    </w:p>
    <w:p w:rsidR="002B29E1" w:rsidRPr="00563797" w:rsidRDefault="002B29E1" w:rsidP="008972FA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Svaka promjena na bolje treba da krene od mladih ljudi, studenata koji su već dovoljno zreli da znaju šta je ispravno i dobro za njih, ali i dovoljno mladi i sa energijom da mogu istrajati u svojim ciljevima.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 xml:space="preserve">Isto tako, potrebno je povećati izdvajanja za prosvjetu i kulturu jer su obrazovanje i nauka pokretačka snaga razvoja svakog društva. Kvalitetno obrazovanje je i preduslov za razvoj privrede i društva u cjelini.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>Po svemu sudeći, studentska participacija je veoma važan faktor u sistemu obrazovanja i sami studenti moraju raditi na poboljšavanju organizacije studentskih parlamenta i unija.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 xml:space="preserve">Studenti su ti koji trebaju da teže da se njihovi problemi </w:t>
      </w:r>
      <w:r w:rsidRPr="008D498C">
        <w:rPr>
          <w:rFonts w:asciiTheme="majorHAnsi" w:hAnsiTheme="majorHAnsi"/>
          <w:sz w:val="24"/>
          <w:szCs w:val="24"/>
          <w:lang w:val="sr-Cyrl-RS"/>
        </w:rPr>
        <w:t>rješavaju</w:t>
      </w:r>
      <w:r>
        <w:rPr>
          <w:rFonts w:asciiTheme="majorHAnsi" w:hAnsiTheme="majorHAnsi"/>
          <w:color w:val="00B0F0"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sz w:val="24"/>
          <w:szCs w:val="24"/>
          <w:lang w:val="sr-Cyrl-RS"/>
        </w:rPr>
        <w:t>i da stvore bolje uslove za studiranje</w:t>
      </w:r>
      <w:r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budućim generacijama.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>Visoko obrazovanje ima ključnu ulogu i značaj za izgradnju i funkcionis</w:t>
      </w:r>
      <w:r>
        <w:rPr>
          <w:rFonts w:asciiTheme="majorHAnsi" w:hAnsiTheme="majorHAnsi"/>
          <w:sz w:val="24"/>
          <w:szCs w:val="24"/>
          <w:lang w:val="sr-Cyrl-RS"/>
        </w:rPr>
        <w:t>anje, ne samo obrazovnog sistema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 nego </w:t>
      </w:r>
      <w:r>
        <w:rPr>
          <w:rFonts w:asciiTheme="majorHAnsi" w:hAnsiTheme="majorHAnsi"/>
          <w:sz w:val="24"/>
          <w:szCs w:val="24"/>
          <w:lang w:val="sr-Cyrl-RS"/>
        </w:rPr>
        <w:t>i društva uopšte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jer se školovanje kadrova koji preuzimaju lidersku ulogu u svim segmentima društva vrši upravo na ovom niovu obrazovanja. 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ab/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B29E1" w:rsidRPr="00AB4A8E" w:rsidRDefault="002B29E1" w:rsidP="008972FA">
      <w:pPr>
        <w:pStyle w:val="Heading1"/>
        <w:jc w:val="both"/>
        <w:rPr>
          <w:color w:val="000000" w:themeColor="text1"/>
        </w:rPr>
      </w:pPr>
      <w:bookmarkStart w:id="4" w:name="_Toc526516096"/>
      <w:r w:rsidRPr="00AB4A8E">
        <w:rPr>
          <w:color w:val="000000" w:themeColor="text1"/>
        </w:rPr>
        <w:lastRenderedPageBreak/>
        <w:t>IZVORI</w:t>
      </w:r>
      <w:bookmarkEnd w:id="4"/>
      <w:r w:rsidRPr="00AB4A8E">
        <w:rPr>
          <w:color w:val="000000" w:themeColor="text1"/>
        </w:rPr>
        <w:t xml:space="preserve"> PODATAKA</w:t>
      </w:r>
    </w:p>
    <w:p w:rsidR="002B29E1" w:rsidRPr="00563797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p w:rsidR="002B29E1" w:rsidRPr="002B29E1" w:rsidRDefault="002B29E1" w:rsidP="002B29E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2B29E1">
        <w:rPr>
          <w:rFonts w:asciiTheme="majorHAnsi" w:hAnsiTheme="majorHAnsi"/>
          <w:sz w:val="24"/>
          <w:szCs w:val="24"/>
          <w:lang w:val="sr-Cyrl-RS"/>
        </w:rPr>
        <w:t>Zakon o studentskom organizovanju („Službeni glasnik Republike Srpske'', broj 58/16)</w:t>
      </w:r>
    </w:p>
    <w:p w:rsidR="002B29E1" w:rsidRPr="002B29E1" w:rsidRDefault="002B29E1" w:rsidP="002B29E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2B29E1">
        <w:rPr>
          <w:rFonts w:asciiTheme="majorHAnsi" w:hAnsiTheme="majorHAnsi"/>
          <w:sz w:val="24"/>
          <w:szCs w:val="24"/>
          <w:lang w:val="sr-Cyrl-RS"/>
        </w:rPr>
        <w:t>Zakon o studenstkom i učeničkom standardu („Službeni glasnik Republike Srpske“, broj 18/10)</w:t>
      </w:r>
    </w:p>
    <w:p w:rsidR="002B29E1" w:rsidRPr="002B29E1" w:rsidRDefault="002B29E1" w:rsidP="002B29E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2B29E1">
        <w:rPr>
          <w:rFonts w:asciiTheme="majorHAnsi" w:hAnsiTheme="majorHAnsi"/>
          <w:sz w:val="24"/>
          <w:szCs w:val="24"/>
          <w:lang w:val="sr-Cyrl-RS"/>
        </w:rPr>
        <w:t>Odluka o strategiji razvoja obrazovanja Republike Srpske za period 2016-2021. godine („Službeni glasnik Republike Srpske“, broj 32/16)</w:t>
      </w:r>
    </w:p>
    <w:p w:rsidR="002B29E1" w:rsidRPr="002B29E1" w:rsidRDefault="002B29E1" w:rsidP="002B29E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2B29E1">
        <w:rPr>
          <w:rFonts w:asciiTheme="majorHAnsi" w:hAnsiTheme="majorHAnsi"/>
          <w:sz w:val="24"/>
          <w:szCs w:val="24"/>
          <w:lang w:val="sr-Cyrl-RS"/>
        </w:rPr>
        <w:t>Bolonjska deklaracija je zajednička deklaracija evropskih ministara obrazovanja koja se odnosi na reformu sistema visokog obrazovanja u Evropi. Potpisana je 19. juna 1999. godine u Bolonji.</w:t>
      </w:r>
    </w:p>
    <w:p w:rsidR="002B29E1" w:rsidRPr="002B29E1" w:rsidRDefault="002B29E1" w:rsidP="002B29E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2B29E1">
        <w:rPr>
          <w:rFonts w:asciiTheme="majorHAnsi" w:hAnsiTheme="majorHAnsi"/>
          <w:i/>
          <w:sz w:val="24"/>
          <w:szCs w:val="24"/>
          <w:lang w:val="sr-Cyrl-RS"/>
        </w:rPr>
        <w:t>http://www.heaars.com/index.php/sr/r-gis-r</w:t>
      </w:r>
      <w:r w:rsidRPr="002B29E1">
        <w:rPr>
          <w:rFonts w:asciiTheme="majorHAnsi" w:hAnsiTheme="majorHAnsi"/>
          <w:sz w:val="24"/>
          <w:szCs w:val="24"/>
          <w:lang w:val="sr-Cyrl-RS"/>
        </w:rPr>
        <w:t xml:space="preserve"> pristupljeno 4.10.2018. godine</w:t>
      </w: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p w:rsidR="002B29E1" w:rsidRPr="00935C1F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Default="002B29E1" w:rsidP="008972FA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sr-Cyrl-RS"/>
        </w:rPr>
      </w:pPr>
    </w:p>
    <w:p w:rsidR="002B29E1" w:rsidRPr="00935C1F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9D58D4" w:rsidRDefault="002B29E1" w:rsidP="008972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2B29E1" w:rsidRPr="00B8673A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2B29E1" w:rsidRPr="008972FA" w:rsidRDefault="002B29E1" w:rsidP="008972FA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lang w:val="sr-Cyrl-RS"/>
        </w:rPr>
      </w:pPr>
    </w:p>
    <w:sectPr w:rsidR="002B29E1" w:rsidRPr="008972FA" w:rsidSect="005553E9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436" w:rsidRDefault="00EE7436" w:rsidP="00146CE6">
      <w:pPr>
        <w:spacing w:after="0" w:line="240" w:lineRule="auto"/>
      </w:pPr>
      <w:r>
        <w:separator/>
      </w:r>
    </w:p>
  </w:endnote>
  <w:endnote w:type="continuationSeparator" w:id="0">
    <w:p w:rsidR="00EE7436" w:rsidRDefault="00EE7436" w:rsidP="0014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00122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53E9" w:rsidRDefault="005553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AB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553E9" w:rsidRDefault="005553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436" w:rsidRDefault="00EE7436" w:rsidP="00146CE6">
      <w:pPr>
        <w:spacing w:after="0" w:line="240" w:lineRule="auto"/>
      </w:pPr>
      <w:r>
        <w:separator/>
      </w:r>
    </w:p>
  </w:footnote>
  <w:footnote w:type="continuationSeparator" w:id="0">
    <w:p w:rsidR="00EE7436" w:rsidRDefault="00EE7436" w:rsidP="00146CE6">
      <w:pPr>
        <w:spacing w:after="0" w:line="240" w:lineRule="auto"/>
      </w:pPr>
      <w:r>
        <w:continuationSeparator/>
      </w:r>
    </w:p>
  </w:footnote>
  <w:footnote w:id="1">
    <w:p w:rsidR="002B29E1" w:rsidRPr="000C0FD0" w:rsidRDefault="002B29E1" w:rsidP="008972FA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0C0FD0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0C0FD0">
        <w:rPr>
          <w:rFonts w:asciiTheme="majorHAnsi" w:hAnsiTheme="majorHAnsi"/>
          <w:sz w:val="16"/>
          <w:szCs w:val="16"/>
        </w:rPr>
        <w:t xml:space="preserve"> </w:t>
      </w:r>
      <w:r w:rsidRPr="000C0FD0">
        <w:rPr>
          <w:rFonts w:asciiTheme="majorHAnsi" w:hAnsiTheme="majorHAnsi"/>
          <w:sz w:val="16"/>
          <w:szCs w:val="16"/>
          <w:lang w:val="sr-Cyrl-RS"/>
        </w:rPr>
        <w:t>Zako</w:t>
      </w:r>
      <w:r>
        <w:rPr>
          <w:rFonts w:asciiTheme="majorHAnsi" w:hAnsiTheme="majorHAnsi"/>
          <w:sz w:val="16"/>
          <w:szCs w:val="16"/>
          <w:lang w:val="sr-Cyrl-RS"/>
        </w:rPr>
        <w:t>n o studentskom organizovanju („</w:t>
      </w:r>
      <w:r w:rsidRPr="000C0FD0">
        <w:rPr>
          <w:rFonts w:asciiTheme="majorHAnsi" w:hAnsiTheme="majorHAnsi"/>
          <w:sz w:val="16"/>
          <w:szCs w:val="16"/>
          <w:lang w:val="sr-Cyrl-RS"/>
        </w:rPr>
        <w:t>Službeni</w:t>
      </w:r>
      <w:r>
        <w:rPr>
          <w:rFonts w:asciiTheme="majorHAnsi" w:hAnsiTheme="majorHAnsi"/>
          <w:sz w:val="16"/>
          <w:szCs w:val="16"/>
          <w:lang w:val="sr-Cyrl-RS"/>
        </w:rPr>
        <w:t xml:space="preserve"> glasnik Republike Srpske'', broj</w:t>
      </w:r>
      <w:r w:rsidRPr="000C0FD0">
        <w:rPr>
          <w:rFonts w:asciiTheme="majorHAnsi" w:hAnsiTheme="majorHAnsi"/>
          <w:sz w:val="16"/>
          <w:szCs w:val="16"/>
          <w:lang w:val="sr-Cyrl-RS"/>
        </w:rPr>
        <w:t xml:space="preserve"> 58/16)</w:t>
      </w:r>
      <w:r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2">
    <w:p w:rsidR="002B29E1" w:rsidRPr="004436D9" w:rsidRDefault="002B29E1" w:rsidP="008972FA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4436D9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4436D9">
        <w:rPr>
          <w:rFonts w:asciiTheme="majorHAnsi" w:hAnsiTheme="majorHAnsi"/>
          <w:sz w:val="16"/>
          <w:szCs w:val="16"/>
        </w:rPr>
        <w:t xml:space="preserve"> </w:t>
      </w:r>
      <w:r w:rsidRPr="004436D9">
        <w:rPr>
          <w:rFonts w:asciiTheme="majorHAnsi" w:hAnsiTheme="majorHAnsi"/>
          <w:sz w:val="16"/>
          <w:szCs w:val="16"/>
          <w:lang w:val="sr-Cyrl-RS"/>
        </w:rPr>
        <w:t>Odluka o strategiji razvoja obrazovanja Republike Srpske za period 2016-2021. godine („Služben</w:t>
      </w:r>
      <w:r>
        <w:rPr>
          <w:rFonts w:asciiTheme="majorHAnsi" w:hAnsiTheme="majorHAnsi"/>
          <w:sz w:val="16"/>
          <w:szCs w:val="16"/>
          <w:lang w:val="sr-Cyrl-RS"/>
        </w:rPr>
        <w:t>i glasnik Republike Srpske“, broj</w:t>
      </w:r>
      <w:r w:rsidRPr="004436D9">
        <w:rPr>
          <w:rFonts w:asciiTheme="majorHAnsi" w:hAnsiTheme="majorHAnsi"/>
          <w:sz w:val="16"/>
          <w:szCs w:val="16"/>
          <w:lang w:val="sr-Cyrl-RS"/>
        </w:rPr>
        <w:t xml:space="preserve"> 32/16)</w:t>
      </w:r>
      <w:r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3">
    <w:p w:rsidR="002B29E1" w:rsidRPr="00563797" w:rsidRDefault="002B29E1" w:rsidP="008972FA">
      <w:pPr>
        <w:pStyle w:val="FootnoteText"/>
        <w:rPr>
          <w:rFonts w:asciiTheme="majorHAnsi" w:hAnsiTheme="majorHAnsi"/>
          <w:color w:val="000000" w:themeColor="text1"/>
          <w:sz w:val="16"/>
          <w:szCs w:val="16"/>
          <w:lang w:val="sr-Cyrl-RS"/>
        </w:rPr>
      </w:pPr>
      <w:r w:rsidRPr="00563797">
        <w:rPr>
          <w:rStyle w:val="FootnoteReference"/>
          <w:rFonts w:asciiTheme="majorHAnsi" w:hAnsiTheme="majorHAnsi"/>
          <w:color w:val="000000" w:themeColor="text1"/>
          <w:sz w:val="16"/>
          <w:szCs w:val="16"/>
        </w:rPr>
        <w:footnoteRef/>
      </w:r>
      <w:r w:rsidRPr="00563797">
        <w:rPr>
          <w:rFonts w:asciiTheme="majorHAnsi" w:hAnsiTheme="majorHAnsi"/>
          <w:color w:val="000000" w:themeColor="text1"/>
          <w:sz w:val="16"/>
          <w:szCs w:val="16"/>
        </w:rPr>
        <w:t xml:space="preserve"> </w:t>
      </w:r>
      <w:hyperlink r:id="rId1" w:history="1">
        <w:r w:rsidRPr="00C51F47">
          <w:rPr>
            <w:rStyle w:val="Hyperlink"/>
            <w:rFonts w:asciiTheme="majorHAnsi" w:hAnsiTheme="majorHAnsi"/>
            <w:i/>
            <w:color w:val="000000" w:themeColor="text1"/>
            <w:sz w:val="16"/>
            <w:szCs w:val="16"/>
            <w:u w:val="none"/>
          </w:rPr>
          <w:t>http://www.heaars.com/index.php/sr/r-gis-r</w:t>
        </w:r>
      </w:hyperlink>
      <w:r w:rsidRPr="00563797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  pristupljeno 4.</w:t>
      </w:r>
      <w:r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 </w:t>
      </w:r>
      <w:r w:rsidRPr="00563797">
        <w:rPr>
          <w:rFonts w:asciiTheme="majorHAnsi" w:hAnsiTheme="majorHAnsi"/>
          <w:color w:val="000000" w:themeColor="text1"/>
          <w:sz w:val="16"/>
          <w:szCs w:val="16"/>
          <w:lang w:val="sr-Cyrl-RS"/>
        </w:rPr>
        <w:t>10.</w:t>
      </w:r>
      <w:r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 </w:t>
      </w:r>
      <w:r w:rsidRPr="00563797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2018. </w:t>
      </w:r>
      <w:r>
        <w:rPr>
          <w:rFonts w:asciiTheme="majorHAnsi" w:hAnsiTheme="majorHAnsi"/>
          <w:color w:val="000000" w:themeColor="text1"/>
          <w:sz w:val="16"/>
          <w:szCs w:val="16"/>
          <w:lang w:val="sr-Cyrl-RS"/>
        </w:rPr>
        <w:t>godine.</w:t>
      </w:r>
    </w:p>
    <w:p w:rsidR="002B29E1" w:rsidRPr="009D58D4" w:rsidRDefault="002B29E1" w:rsidP="008972FA">
      <w:pPr>
        <w:pStyle w:val="FootnoteText"/>
        <w:rPr>
          <w:rFonts w:asciiTheme="majorHAnsi" w:hAnsiTheme="majorHAnsi"/>
          <w:sz w:val="16"/>
          <w:szCs w:val="16"/>
        </w:rPr>
      </w:pPr>
    </w:p>
  </w:footnote>
  <w:footnote w:id="4">
    <w:p w:rsidR="002B29E1" w:rsidRPr="001F101A" w:rsidRDefault="002B29E1" w:rsidP="008972FA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1F101A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1F101A">
        <w:rPr>
          <w:rFonts w:asciiTheme="majorHAnsi" w:hAnsiTheme="majorHAnsi"/>
          <w:sz w:val="16"/>
          <w:szCs w:val="16"/>
        </w:rPr>
        <w:t xml:space="preserve"> </w:t>
      </w:r>
      <w:r w:rsidRPr="001F101A">
        <w:rPr>
          <w:rFonts w:asciiTheme="majorHAnsi" w:hAnsiTheme="majorHAnsi"/>
          <w:sz w:val="16"/>
          <w:szCs w:val="16"/>
          <w:lang w:val="sr-Cyrl-RS"/>
        </w:rPr>
        <w:t>Zakon o studenstkom i učeničkom standardu („Služben</w:t>
      </w:r>
      <w:r>
        <w:rPr>
          <w:rFonts w:asciiTheme="majorHAnsi" w:hAnsiTheme="majorHAnsi"/>
          <w:sz w:val="16"/>
          <w:szCs w:val="16"/>
          <w:lang w:val="sr-Cyrl-RS"/>
        </w:rPr>
        <w:t>i glasnik Republike Srpske“, broj</w:t>
      </w:r>
      <w:r w:rsidRPr="001F101A">
        <w:rPr>
          <w:rFonts w:asciiTheme="majorHAnsi" w:hAnsiTheme="majorHAnsi"/>
          <w:sz w:val="16"/>
          <w:szCs w:val="16"/>
          <w:lang w:val="sr-Cyrl-RS"/>
        </w:rPr>
        <w:t xml:space="preserve"> 18/10)</w:t>
      </w:r>
      <w:r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5">
    <w:p w:rsidR="002B29E1" w:rsidRPr="00444036" w:rsidRDefault="002B29E1" w:rsidP="008972FA">
      <w:pPr>
        <w:pStyle w:val="FootnoteText"/>
        <w:rPr>
          <w:lang w:val="sr-Cyrl-RS"/>
        </w:rPr>
      </w:pPr>
      <w:r w:rsidRPr="00444036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444036">
        <w:rPr>
          <w:rFonts w:asciiTheme="majorHAnsi" w:hAnsiTheme="majorHAnsi"/>
          <w:sz w:val="16"/>
          <w:szCs w:val="16"/>
        </w:rPr>
        <w:t>Bolonjska deklaracija je zajednička deklaracija evropskih ministara obrazovanja koja se odnosi na reformu sistema visokog obrazovanja u Evropi. Potpisana je 19. juna 1999. godine u Bolonji.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330"/>
    <w:multiLevelType w:val="hybridMultilevel"/>
    <w:tmpl w:val="B9A6B1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5218B8"/>
    <w:multiLevelType w:val="hybridMultilevel"/>
    <w:tmpl w:val="329E4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135BD"/>
    <w:multiLevelType w:val="hybridMultilevel"/>
    <w:tmpl w:val="BBB8F506"/>
    <w:lvl w:ilvl="0" w:tplc="DDEEB5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179F8"/>
    <w:multiLevelType w:val="hybridMultilevel"/>
    <w:tmpl w:val="A12E1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17895"/>
    <w:multiLevelType w:val="hybridMultilevel"/>
    <w:tmpl w:val="D7927ECC"/>
    <w:lvl w:ilvl="0" w:tplc="28D6E30C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58B30EE9"/>
    <w:multiLevelType w:val="hybridMultilevel"/>
    <w:tmpl w:val="D750B948"/>
    <w:lvl w:ilvl="0" w:tplc="2CF6361A">
      <w:numFmt w:val="bullet"/>
      <w:lvlText w:val=""/>
      <w:lvlJc w:val="left"/>
      <w:pPr>
        <w:ind w:left="6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6A8372D5"/>
    <w:multiLevelType w:val="hybridMultilevel"/>
    <w:tmpl w:val="44865C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F926D5"/>
    <w:multiLevelType w:val="hybridMultilevel"/>
    <w:tmpl w:val="0BCA9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FA"/>
    <w:rsid w:val="00000E89"/>
    <w:rsid w:val="000026EC"/>
    <w:rsid w:val="00010898"/>
    <w:rsid w:val="00011135"/>
    <w:rsid w:val="0001317B"/>
    <w:rsid w:val="0001725F"/>
    <w:rsid w:val="0002090C"/>
    <w:rsid w:val="00026572"/>
    <w:rsid w:val="00033107"/>
    <w:rsid w:val="00034025"/>
    <w:rsid w:val="00036988"/>
    <w:rsid w:val="0004028D"/>
    <w:rsid w:val="00045D40"/>
    <w:rsid w:val="00046737"/>
    <w:rsid w:val="000471A2"/>
    <w:rsid w:val="00060F68"/>
    <w:rsid w:val="00083511"/>
    <w:rsid w:val="00090DEE"/>
    <w:rsid w:val="00093D7C"/>
    <w:rsid w:val="00095F49"/>
    <w:rsid w:val="000A0273"/>
    <w:rsid w:val="000A2A25"/>
    <w:rsid w:val="000A2C61"/>
    <w:rsid w:val="000A4388"/>
    <w:rsid w:val="000B0A5A"/>
    <w:rsid w:val="000B4E41"/>
    <w:rsid w:val="000B5BAF"/>
    <w:rsid w:val="000B5F6C"/>
    <w:rsid w:val="000B71A2"/>
    <w:rsid w:val="000C0FD0"/>
    <w:rsid w:val="000D45DB"/>
    <w:rsid w:val="000D749A"/>
    <w:rsid w:val="000E07F3"/>
    <w:rsid w:val="000E79B3"/>
    <w:rsid w:val="000F3592"/>
    <w:rsid w:val="000F525E"/>
    <w:rsid w:val="000F76A5"/>
    <w:rsid w:val="00112A98"/>
    <w:rsid w:val="00117B69"/>
    <w:rsid w:val="00117EF3"/>
    <w:rsid w:val="001256E8"/>
    <w:rsid w:val="00140B71"/>
    <w:rsid w:val="00143503"/>
    <w:rsid w:val="0014359F"/>
    <w:rsid w:val="001452A5"/>
    <w:rsid w:val="00146CE6"/>
    <w:rsid w:val="001579F6"/>
    <w:rsid w:val="0016235F"/>
    <w:rsid w:val="00162A51"/>
    <w:rsid w:val="00163AF0"/>
    <w:rsid w:val="001665A1"/>
    <w:rsid w:val="00171A27"/>
    <w:rsid w:val="00174FE1"/>
    <w:rsid w:val="00186583"/>
    <w:rsid w:val="00187904"/>
    <w:rsid w:val="00190716"/>
    <w:rsid w:val="001A23DD"/>
    <w:rsid w:val="001B1095"/>
    <w:rsid w:val="001B17DE"/>
    <w:rsid w:val="001B2698"/>
    <w:rsid w:val="001B3859"/>
    <w:rsid w:val="001C23F7"/>
    <w:rsid w:val="001D4453"/>
    <w:rsid w:val="001E7B50"/>
    <w:rsid w:val="001F101A"/>
    <w:rsid w:val="001F4B9B"/>
    <w:rsid w:val="00213178"/>
    <w:rsid w:val="00213A9F"/>
    <w:rsid w:val="00222F1D"/>
    <w:rsid w:val="00223BFA"/>
    <w:rsid w:val="00234FDF"/>
    <w:rsid w:val="00240007"/>
    <w:rsid w:val="0024256F"/>
    <w:rsid w:val="00245C39"/>
    <w:rsid w:val="00263C96"/>
    <w:rsid w:val="002770DD"/>
    <w:rsid w:val="00280876"/>
    <w:rsid w:val="00283C7F"/>
    <w:rsid w:val="002845F1"/>
    <w:rsid w:val="002907D3"/>
    <w:rsid w:val="002A2BB7"/>
    <w:rsid w:val="002A7F0E"/>
    <w:rsid w:val="002B0C35"/>
    <w:rsid w:val="002B1FEE"/>
    <w:rsid w:val="002B25EF"/>
    <w:rsid w:val="002B29E1"/>
    <w:rsid w:val="002B381D"/>
    <w:rsid w:val="002B6B87"/>
    <w:rsid w:val="002C003F"/>
    <w:rsid w:val="002C2E47"/>
    <w:rsid w:val="002C4639"/>
    <w:rsid w:val="002D3432"/>
    <w:rsid w:val="002D49D9"/>
    <w:rsid w:val="002F0EE8"/>
    <w:rsid w:val="003102E5"/>
    <w:rsid w:val="00311E21"/>
    <w:rsid w:val="003129B4"/>
    <w:rsid w:val="0031339A"/>
    <w:rsid w:val="00314ACC"/>
    <w:rsid w:val="00316265"/>
    <w:rsid w:val="00334B49"/>
    <w:rsid w:val="0034106E"/>
    <w:rsid w:val="00350453"/>
    <w:rsid w:val="003573FE"/>
    <w:rsid w:val="00360377"/>
    <w:rsid w:val="00360E78"/>
    <w:rsid w:val="00363477"/>
    <w:rsid w:val="0036729A"/>
    <w:rsid w:val="00375095"/>
    <w:rsid w:val="0037521F"/>
    <w:rsid w:val="00377CED"/>
    <w:rsid w:val="00380F2E"/>
    <w:rsid w:val="003869A2"/>
    <w:rsid w:val="00390C33"/>
    <w:rsid w:val="00395636"/>
    <w:rsid w:val="003A0D34"/>
    <w:rsid w:val="003A4F84"/>
    <w:rsid w:val="003B4687"/>
    <w:rsid w:val="003C0E2F"/>
    <w:rsid w:val="003C6E26"/>
    <w:rsid w:val="003D3C36"/>
    <w:rsid w:val="003D6316"/>
    <w:rsid w:val="003E1E26"/>
    <w:rsid w:val="003E398F"/>
    <w:rsid w:val="003F1F16"/>
    <w:rsid w:val="00403ED0"/>
    <w:rsid w:val="00413B16"/>
    <w:rsid w:val="00431167"/>
    <w:rsid w:val="00431B4E"/>
    <w:rsid w:val="0043454B"/>
    <w:rsid w:val="00440427"/>
    <w:rsid w:val="004412B9"/>
    <w:rsid w:val="00442EE6"/>
    <w:rsid w:val="004436D9"/>
    <w:rsid w:val="00444036"/>
    <w:rsid w:val="004453E0"/>
    <w:rsid w:val="004456DE"/>
    <w:rsid w:val="00457883"/>
    <w:rsid w:val="004671B2"/>
    <w:rsid w:val="00475C04"/>
    <w:rsid w:val="0048409F"/>
    <w:rsid w:val="004877C8"/>
    <w:rsid w:val="0049374B"/>
    <w:rsid w:val="00493F39"/>
    <w:rsid w:val="00497667"/>
    <w:rsid w:val="004A22BE"/>
    <w:rsid w:val="004A7FC1"/>
    <w:rsid w:val="004B5C48"/>
    <w:rsid w:val="004B6FE0"/>
    <w:rsid w:val="004C2530"/>
    <w:rsid w:val="004C37E5"/>
    <w:rsid w:val="004C6F8C"/>
    <w:rsid w:val="004D4383"/>
    <w:rsid w:val="004D7EC7"/>
    <w:rsid w:val="004E3548"/>
    <w:rsid w:val="004E686F"/>
    <w:rsid w:val="004E6ADA"/>
    <w:rsid w:val="004F38FC"/>
    <w:rsid w:val="00502B3B"/>
    <w:rsid w:val="005053E3"/>
    <w:rsid w:val="00510BA7"/>
    <w:rsid w:val="005208FE"/>
    <w:rsid w:val="0052722F"/>
    <w:rsid w:val="005320CE"/>
    <w:rsid w:val="00547E92"/>
    <w:rsid w:val="005553E9"/>
    <w:rsid w:val="00560B62"/>
    <w:rsid w:val="00561818"/>
    <w:rsid w:val="00563797"/>
    <w:rsid w:val="00563CBC"/>
    <w:rsid w:val="005656C1"/>
    <w:rsid w:val="00573E8B"/>
    <w:rsid w:val="00580E30"/>
    <w:rsid w:val="00584838"/>
    <w:rsid w:val="00586D48"/>
    <w:rsid w:val="0058734D"/>
    <w:rsid w:val="0059198A"/>
    <w:rsid w:val="005949D6"/>
    <w:rsid w:val="005A35CE"/>
    <w:rsid w:val="005A4894"/>
    <w:rsid w:val="005B13AC"/>
    <w:rsid w:val="005C00DB"/>
    <w:rsid w:val="005C07EF"/>
    <w:rsid w:val="005C144B"/>
    <w:rsid w:val="005C4800"/>
    <w:rsid w:val="005C4ED6"/>
    <w:rsid w:val="005D0E78"/>
    <w:rsid w:val="005E0D18"/>
    <w:rsid w:val="005E40D5"/>
    <w:rsid w:val="005E52D5"/>
    <w:rsid w:val="005F18B3"/>
    <w:rsid w:val="005F7AD6"/>
    <w:rsid w:val="00601B1A"/>
    <w:rsid w:val="00602BA8"/>
    <w:rsid w:val="00606515"/>
    <w:rsid w:val="00610CFB"/>
    <w:rsid w:val="006114C1"/>
    <w:rsid w:val="00613D04"/>
    <w:rsid w:val="0061622F"/>
    <w:rsid w:val="00622AFD"/>
    <w:rsid w:val="0062537B"/>
    <w:rsid w:val="00626C93"/>
    <w:rsid w:val="00631707"/>
    <w:rsid w:val="00640950"/>
    <w:rsid w:val="0064513C"/>
    <w:rsid w:val="00646F42"/>
    <w:rsid w:val="006506AC"/>
    <w:rsid w:val="006521BB"/>
    <w:rsid w:val="00653EE1"/>
    <w:rsid w:val="00660844"/>
    <w:rsid w:val="006727CE"/>
    <w:rsid w:val="00675A61"/>
    <w:rsid w:val="0067767A"/>
    <w:rsid w:val="0068557C"/>
    <w:rsid w:val="006926F9"/>
    <w:rsid w:val="00696023"/>
    <w:rsid w:val="006B4A03"/>
    <w:rsid w:val="006B5D8A"/>
    <w:rsid w:val="006B61FD"/>
    <w:rsid w:val="006C3E2D"/>
    <w:rsid w:val="006D5CD5"/>
    <w:rsid w:val="006D7CE3"/>
    <w:rsid w:val="006E4628"/>
    <w:rsid w:val="006E5E31"/>
    <w:rsid w:val="006E617E"/>
    <w:rsid w:val="006E734A"/>
    <w:rsid w:val="006E7C54"/>
    <w:rsid w:val="006F0700"/>
    <w:rsid w:val="006F408B"/>
    <w:rsid w:val="006F7864"/>
    <w:rsid w:val="0070133C"/>
    <w:rsid w:val="00701848"/>
    <w:rsid w:val="00707878"/>
    <w:rsid w:val="00711C4E"/>
    <w:rsid w:val="00711F24"/>
    <w:rsid w:val="00712741"/>
    <w:rsid w:val="00714754"/>
    <w:rsid w:val="00716973"/>
    <w:rsid w:val="00741C62"/>
    <w:rsid w:val="00767BE6"/>
    <w:rsid w:val="00777756"/>
    <w:rsid w:val="0078378F"/>
    <w:rsid w:val="007842EF"/>
    <w:rsid w:val="00785EE2"/>
    <w:rsid w:val="007A1589"/>
    <w:rsid w:val="007B4992"/>
    <w:rsid w:val="007D44FA"/>
    <w:rsid w:val="007E2102"/>
    <w:rsid w:val="007F07DD"/>
    <w:rsid w:val="007F4BA0"/>
    <w:rsid w:val="007F5A7B"/>
    <w:rsid w:val="008013AE"/>
    <w:rsid w:val="00805EE6"/>
    <w:rsid w:val="00823D68"/>
    <w:rsid w:val="008244A2"/>
    <w:rsid w:val="00826119"/>
    <w:rsid w:val="00831A87"/>
    <w:rsid w:val="00837883"/>
    <w:rsid w:val="0085138F"/>
    <w:rsid w:val="00853A10"/>
    <w:rsid w:val="00857654"/>
    <w:rsid w:val="00862F0B"/>
    <w:rsid w:val="008720BD"/>
    <w:rsid w:val="00873BD2"/>
    <w:rsid w:val="00875090"/>
    <w:rsid w:val="0088469E"/>
    <w:rsid w:val="008873BE"/>
    <w:rsid w:val="008914BB"/>
    <w:rsid w:val="00895F59"/>
    <w:rsid w:val="00897312"/>
    <w:rsid w:val="008A36E7"/>
    <w:rsid w:val="008B2578"/>
    <w:rsid w:val="008C0534"/>
    <w:rsid w:val="008C5791"/>
    <w:rsid w:val="008C77D3"/>
    <w:rsid w:val="008D1DAD"/>
    <w:rsid w:val="008D2F5B"/>
    <w:rsid w:val="008D498C"/>
    <w:rsid w:val="008E0316"/>
    <w:rsid w:val="008E34F8"/>
    <w:rsid w:val="009065C1"/>
    <w:rsid w:val="00910182"/>
    <w:rsid w:val="00913B8C"/>
    <w:rsid w:val="00914D54"/>
    <w:rsid w:val="00915AF9"/>
    <w:rsid w:val="0092499A"/>
    <w:rsid w:val="00926CAE"/>
    <w:rsid w:val="0093226F"/>
    <w:rsid w:val="00932F1D"/>
    <w:rsid w:val="00935C1F"/>
    <w:rsid w:val="00937BC5"/>
    <w:rsid w:val="00945AAC"/>
    <w:rsid w:val="0096049D"/>
    <w:rsid w:val="00963B5F"/>
    <w:rsid w:val="009645E7"/>
    <w:rsid w:val="009654D1"/>
    <w:rsid w:val="00972410"/>
    <w:rsid w:val="009831D3"/>
    <w:rsid w:val="00986D73"/>
    <w:rsid w:val="00991A44"/>
    <w:rsid w:val="00991E8B"/>
    <w:rsid w:val="009923E3"/>
    <w:rsid w:val="00992F35"/>
    <w:rsid w:val="009932B0"/>
    <w:rsid w:val="00994504"/>
    <w:rsid w:val="009956CD"/>
    <w:rsid w:val="00995912"/>
    <w:rsid w:val="00996080"/>
    <w:rsid w:val="009B3183"/>
    <w:rsid w:val="009B4D92"/>
    <w:rsid w:val="009B7BCA"/>
    <w:rsid w:val="009C28F0"/>
    <w:rsid w:val="009C45CA"/>
    <w:rsid w:val="009D4372"/>
    <w:rsid w:val="009D58AE"/>
    <w:rsid w:val="009D58D4"/>
    <w:rsid w:val="009D631B"/>
    <w:rsid w:val="009D7AA5"/>
    <w:rsid w:val="009E2F49"/>
    <w:rsid w:val="009E3F9B"/>
    <w:rsid w:val="009F019F"/>
    <w:rsid w:val="009F1FA1"/>
    <w:rsid w:val="009F5A4F"/>
    <w:rsid w:val="00A04120"/>
    <w:rsid w:val="00A04A77"/>
    <w:rsid w:val="00A05516"/>
    <w:rsid w:val="00A139E8"/>
    <w:rsid w:val="00A16259"/>
    <w:rsid w:val="00A17681"/>
    <w:rsid w:val="00A21C45"/>
    <w:rsid w:val="00A2202F"/>
    <w:rsid w:val="00A220DE"/>
    <w:rsid w:val="00A228A2"/>
    <w:rsid w:val="00A26C49"/>
    <w:rsid w:val="00A279EC"/>
    <w:rsid w:val="00A41685"/>
    <w:rsid w:val="00A430AC"/>
    <w:rsid w:val="00A63212"/>
    <w:rsid w:val="00A705E3"/>
    <w:rsid w:val="00A814C8"/>
    <w:rsid w:val="00A841CE"/>
    <w:rsid w:val="00A90AB3"/>
    <w:rsid w:val="00A913E7"/>
    <w:rsid w:val="00A9357B"/>
    <w:rsid w:val="00AB05AF"/>
    <w:rsid w:val="00AB4A8E"/>
    <w:rsid w:val="00AC3769"/>
    <w:rsid w:val="00AC5DE7"/>
    <w:rsid w:val="00AC6FC5"/>
    <w:rsid w:val="00AD46DE"/>
    <w:rsid w:val="00AD5E05"/>
    <w:rsid w:val="00AE4D2F"/>
    <w:rsid w:val="00AE6FCF"/>
    <w:rsid w:val="00AF370F"/>
    <w:rsid w:val="00AF50D3"/>
    <w:rsid w:val="00AF754C"/>
    <w:rsid w:val="00B01D1B"/>
    <w:rsid w:val="00B10010"/>
    <w:rsid w:val="00B117E9"/>
    <w:rsid w:val="00B146FD"/>
    <w:rsid w:val="00B148E9"/>
    <w:rsid w:val="00B165CC"/>
    <w:rsid w:val="00B176C4"/>
    <w:rsid w:val="00B22790"/>
    <w:rsid w:val="00B25C60"/>
    <w:rsid w:val="00B270B9"/>
    <w:rsid w:val="00B301FE"/>
    <w:rsid w:val="00B31A97"/>
    <w:rsid w:val="00B33EF4"/>
    <w:rsid w:val="00B36F00"/>
    <w:rsid w:val="00B379A7"/>
    <w:rsid w:val="00B37A86"/>
    <w:rsid w:val="00B448D6"/>
    <w:rsid w:val="00B467DA"/>
    <w:rsid w:val="00B50154"/>
    <w:rsid w:val="00B50DB8"/>
    <w:rsid w:val="00B56E11"/>
    <w:rsid w:val="00B66409"/>
    <w:rsid w:val="00B7114A"/>
    <w:rsid w:val="00B74B71"/>
    <w:rsid w:val="00B77891"/>
    <w:rsid w:val="00B85260"/>
    <w:rsid w:val="00B8673A"/>
    <w:rsid w:val="00B8735E"/>
    <w:rsid w:val="00B97F6C"/>
    <w:rsid w:val="00BA6B03"/>
    <w:rsid w:val="00BA6E15"/>
    <w:rsid w:val="00BA7551"/>
    <w:rsid w:val="00BB0D4C"/>
    <w:rsid w:val="00BB31C9"/>
    <w:rsid w:val="00BC0A54"/>
    <w:rsid w:val="00BD488B"/>
    <w:rsid w:val="00BD5666"/>
    <w:rsid w:val="00BE134D"/>
    <w:rsid w:val="00BE3B4E"/>
    <w:rsid w:val="00BF7605"/>
    <w:rsid w:val="00C07263"/>
    <w:rsid w:val="00C12854"/>
    <w:rsid w:val="00C24AE8"/>
    <w:rsid w:val="00C269AF"/>
    <w:rsid w:val="00C33C94"/>
    <w:rsid w:val="00C37F80"/>
    <w:rsid w:val="00C504BA"/>
    <w:rsid w:val="00C507AF"/>
    <w:rsid w:val="00C50FE2"/>
    <w:rsid w:val="00C51F47"/>
    <w:rsid w:val="00C53B48"/>
    <w:rsid w:val="00C54A46"/>
    <w:rsid w:val="00C6158B"/>
    <w:rsid w:val="00C74316"/>
    <w:rsid w:val="00C9179C"/>
    <w:rsid w:val="00C9691D"/>
    <w:rsid w:val="00CA03DF"/>
    <w:rsid w:val="00CA3505"/>
    <w:rsid w:val="00CA583F"/>
    <w:rsid w:val="00CB4F85"/>
    <w:rsid w:val="00CB503A"/>
    <w:rsid w:val="00CC239D"/>
    <w:rsid w:val="00CC674B"/>
    <w:rsid w:val="00CE2B97"/>
    <w:rsid w:val="00CE4219"/>
    <w:rsid w:val="00CF0759"/>
    <w:rsid w:val="00D03CDC"/>
    <w:rsid w:val="00D03F63"/>
    <w:rsid w:val="00D04CD3"/>
    <w:rsid w:val="00D12F86"/>
    <w:rsid w:val="00D331EE"/>
    <w:rsid w:val="00D4267F"/>
    <w:rsid w:val="00D43E42"/>
    <w:rsid w:val="00D540D6"/>
    <w:rsid w:val="00D57DBB"/>
    <w:rsid w:val="00D7106F"/>
    <w:rsid w:val="00D728C1"/>
    <w:rsid w:val="00D80BAC"/>
    <w:rsid w:val="00D812F4"/>
    <w:rsid w:val="00D83E27"/>
    <w:rsid w:val="00D85863"/>
    <w:rsid w:val="00D85E24"/>
    <w:rsid w:val="00D90182"/>
    <w:rsid w:val="00D938B5"/>
    <w:rsid w:val="00D953C0"/>
    <w:rsid w:val="00DA7869"/>
    <w:rsid w:val="00DB1FFB"/>
    <w:rsid w:val="00DB3BF5"/>
    <w:rsid w:val="00DC1AC8"/>
    <w:rsid w:val="00DC1D80"/>
    <w:rsid w:val="00DC451D"/>
    <w:rsid w:val="00DC5672"/>
    <w:rsid w:val="00DC6E22"/>
    <w:rsid w:val="00DD7C53"/>
    <w:rsid w:val="00DD7DCB"/>
    <w:rsid w:val="00DE00CA"/>
    <w:rsid w:val="00DE23EB"/>
    <w:rsid w:val="00DE356D"/>
    <w:rsid w:val="00DE610D"/>
    <w:rsid w:val="00DE7522"/>
    <w:rsid w:val="00E00FC7"/>
    <w:rsid w:val="00E03153"/>
    <w:rsid w:val="00E11035"/>
    <w:rsid w:val="00E139CD"/>
    <w:rsid w:val="00E16126"/>
    <w:rsid w:val="00E21F5A"/>
    <w:rsid w:val="00E23AA2"/>
    <w:rsid w:val="00E2581A"/>
    <w:rsid w:val="00E3527A"/>
    <w:rsid w:val="00E427A9"/>
    <w:rsid w:val="00E43FC6"/>
    <w:rsid w:val="00E46A28"/>
    <w:rsid w:val="00E520A9"/>
    <w:rsid w:val="00E53C96"/>
    <w:rsid w:val="00E55F44"/>
    <w:rsid w:val="00E61BB9"/>
    <w:rsid w:val="00E640CC"/>
    <w:rsid w:val="00E647DC"/>
    <w:rsid w:val="00E65165"/>
    <w:rsid w:val="00E71CA8"/>
    <w:rsid w:val="00E7654D"/>
    <w:rsid w:val="00E76883"/>
    <w:rsid w:val="00E776EC"/>
    <w:rsid w:val="00E8398F"/>
    <w:rsid w:val="00E86222"/>
    <w:rsid w:val="00EA48CA"/>
    <w:rsid w:val="00EB1385"/>
    <w:rsid w:val="00EB237F"/>
    <w:rsid w:val="00EB3B5D"/>
    <w:rsid w:val="00EB4FE6"/>
    <w:rsid w:val="00EB7470"/>
    <w:rsid w:val="00EC0826"/>
    <w:rsid w:val="00EC13A7"/>
    <w:rsid w:val="00EC25E5"/>
    <w:rsid w:val="00ED1EBD"/>
    <w:rsid w:val="00ED2DB9"/>
    <w:rsid w:val="00EE601F"/>
    <w:rsid w:val="00EE714B"/>
    <w:rsid w:val="00EE7436"/>
    <w:rsid w:val="00EF135B"/>
    <w:rsid w:val="00EF56CB"/>
    <w:rsid w:val="00EF78D3"/>
    <w:rsid w:val="00EF7995"/>
    <w:rsid w:val="00F064F0"/>
    <w:rsid w:val="00F103F0"/>
    <w:rsid w:val="00F104E0"/>
    <w:rsid w:val="00F15FAE"/>
    <w:rsid w:val="00F203CD"/>
    <w:rsid w:val="00F26279"/>
    <w:rsid w:val="00F301AE"/>
    <w:rsid w:val="00F374F0"/>
    <w:rsid w:val="00F4307F"/>
    <w:rsid w:val="00F4339A"/>
    <w:rsid w:val="00F47391"/>
    <w:rsid w:val="00F54EB9"/>
    <w:rsid w:val="00F604CC"/>
    <w:rsid w:val="00F658C8"/>
    <w:rsid w:val="00F71C33"/>
    <w:rsid w:val="00F72EF6"/>
    <w:rsid w:val="00F73CDE"/>
    <w:rsid w:val="00F7638F"/>
    <w:rsid w:val="00F80256"/>
    <w:rsid w:val="00F82D0B"/>
    <w:rsid w:val="00F84C34"/>
    <w:rsid w:val="00F87F3C"/>
    <w:rsid w:val="00F909EA"/>
    <w:rsid w:val="00F93F05"/>
    <w:rsid w:val="00F95CFC"/>
    <w:rsid w:val="00F95ED0"/>
    <w:rsid w:val="00FB075A"/>
    <w:rsid w:val="00FC1142"/>
    <w:rsid w:val="00FC1264"/>
    <w:rsid w:val="00FC24BE"/>
    <w:rsid w:val="00FC2D49"/>
    <w:rsid w:val="00FD21C0"/>
    <w:rsid w:val="00FD2C73"/>
    <w:rsid w:val="00FE0BE4"/>
    <w:rsid w:val="00FE26CE"/>
    <w:rsid w:val="00FE3E20"/>
    <w:rsid w:val="00FF5E02"/>
    <w:rsid w:val="00FF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1CD67-E479-4D4A-9596-F5774553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7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9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2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499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46C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6C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6C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C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5E5"/>
  </w:style>
  <w:style w:type="paragraph" w:styleId="Footer">
    <w:name w:val="footer"/>
    <w:basedOn w:val="Normal"/>
    <w:link w:val="FooterChar"/>
    <w:uiPriority w:val="99"/>
    <w:unhideWhenUsed/>
    <w:rsid w:val="00EC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5E5"/>
  </w:style>
  <w:style w:type="character" w:styleId="Hyperlink">
    <w:name w:val="Hyperlink"/>
    <w:basedOn w:val="DefaultParagraphFont"/>
    <w:uiPriority w:val="99"/>
    <w:unhideWhenUsed/>
    <w:rsid w:val="00C507A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87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B61FD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504BA"/>
    <w:pPr>
      <w:tabs>
        <w:tab w:val="right" w:leader="dot" w:pos="9350"/>
      </w:tabs>
      <w:spacing w:after="12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C269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ars.com/index.php/sr/r-gis-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317F3-3493-47FE-B1B7-171B8DD4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</dc:creator>
  <cp:lastModifiedBy>DraganR</cp:lastModifiedBy>
  <cp:revision>2</cp:revision>
  <cp:lastPrinted>2018-11-15T10:12:00Z</cp:lastPrinted>
  <dcterms:created xsi:type="dcterms:W3CDTF">2019-03-14T11:33:00Z</dcterms:created>
  <dcterms:modified xsi:type="dcterms:W3CDTF">2019-03-14T11:33:00Z</dcterms:modified>
</cp:coreProperties>
</file>